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EC" w:rsidRPr="00FD2DF5" w:rsidRDefault="00C6442D" w:rsidP="006E1A9F">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Приложение </w:t>
      </w:r>
      <w:r w:rsidR="00006DC8">
        <w:rPr>
          <w:rFonts w:ascii="Times New Roman" w:hAnsi="Times New Roman" w:cs="Times New Roman"/>
          <w:i/>
          <w:sz w:val="24"/>
          <w:szCs w:val="24"/>
        </w:rPr>
        <w:t>9</w:t>
      </w:r>
      <w:r>
        <w:rPr>
          <w:rFonts w:ascii="Times New Roman" w:hAnsi="Times New Roman" w:cs="Times New Roman"/>
          <w:i/>
          <w:sz w:val="24"/>
          <w:szCs w:val="24"/>
        </w:rPr>
        <w:br/>
      </w:r>
      <w:r w:rsidR="00FE3BEC" w:rsidRPr="00FD2DF5">
        <w:rPr>
          <w:rFonts w:ascii="Times New Roman" w:hAnsi="Times New Roman" w:cs="Times New Roman"/>
          <w:i/>
          <w:sz w:val="24"/>
          <w:szCs w:val="24"/>
        </w:rPr>
        <w:t>к аналитическом</w:t>
      </w:r>
      <w:r w:rsidR="009A1758">
        <w:rPr>
          <w:rFonts w:ascii="Times New Roman" w:hAnsi="Times New Roman" w:cs="Times New Roman"/>
          <w:i/>
          <w:sz w:val="24"/>
          <w:szCs w:val="24"/>
        </w:rPr>
        <w:t>у</w:t>
      </w:r>
      <w:r w:rsidR="00FE3BEC" w:rsidRPr="00FD2DF5">
        <w:rPr>
          <w:rFonts w:ascii="Times New Roman" w:hAnsi="Times New Roman" w:cs="Times New Roman"/>
          <w:i/>
          <w:sz w:val="24"/>
          <w:szCs w:val="24"/>
        </w:rPr>
        <w:t xml:space="preserve"> отчету</w:t>
      </w:r>
    </w:p>
    <w:p w:rsidR="00FD2DF5" w:rsidRDefault="00FD2DF5" w:rsidP="00FE3BEC">
      <w:pPr>
        <w:spacing w:after="0" w:line="240" w:lineRule="auto"/>
        <w:jc w:val="center"/>
        <w:rPr>
          <w:rFonts w:ascii="Times New Roman" w:hAnsi="Times New Roman" w:cs="Times New Roman"/>
          <w:sz w:val="24"/>
          <w:szCs w:val="24"/>
        </w:rPr>
      </w:pPr>
    </w:p>
    <w:p w:rsidR="00AA6963" w:rsidRPr="00AA6963" w:rsidRDefault="00AA6963" w:rsidP="00AA6963">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Программа правового минимума </w:t>
      </w:r>
      <w:r>
        <w:rPr>
          <w:rFonts w:ascii="Times New Roman" w:hAnsi="Times New Roman" w:cs="Times New Roman"/>
          <w:sz w:val="24"/>
          <w:szCs w:val="24"/>
          <w:u w:val="single"/>
        </w:rPr>
        <w:br/>
      </w:r>
      <w:r w:rsidR="00274869" w:rsidRPr="00006DC8">
        <w:rPr>
          <w:rFonts w:ascii="Times New Roman" w:hAnsi="Times New Roman" w:cs="Times New Roman"/>
          <w:sz w:val="24"/>
          <w:szCs w:val="24"/>
          <w:u w:val="single"/>
        </w:rPr>
        <w:t>«</w:t>
      </w:r>
      <w:r w:rsidR="00006DC8" w:rsidRPr="00006DC8">
        <w:rPr>
          <w:rFonts w:ascii="Times New Roman" w:hAnsi="Times New Roman" w:cs="Times New Roman"/>
          <w:sz w:val="24"/>
          <w:szCs w:val="24"/>
          <w:u w:val="single"/>
        </w:rPr>
        <w:t>Как получить высокотехнологичную медицинскую помощь: шаги пациента</w:t>
      </w:r>
      <w:r w:rsidR="00274869" w:rsidRPr="00006DC8">
        <w:rPr>
          <w:rFonts w:ascii="Times New Roman" w:hAnsi="Times New Roman" w:cs="Times New Roman"/>
          <w:sz w:val="24"/>
          <w:szCs w:val="24"/>
          <w:u w:val="single"/>
        </w:rPr>
        <w:t>»</w:t>
      </w:r>
      <w:r w:rsidRPr="00AA6963">
        <w:rPr>
          <w:rFonts w:ascii="Times New Roman" w:hAnsi="Times New Roman" w:cs="Times New Roman"/>
          <w:sz w:val="24"/>
          <w:szCs w:val="24"/>
          <w:u w:val="single"/>
        </w:rPr>
        <w:t xml:space="preserve"> </w:t>
      </w:r>
      <w:r>
        <w:rPr>
          <w:rFonts w:ascii="Times New Roman" w:hAnsi="Times New Roman" w:cs="Times New Roman"/>
          <w:sz w:val="24"/>
          <w:szCs w:val="24"/>
          <w:u w:val="single"/>
        </w:rPr>
        <w:br/>
      </w:r>
      <w:r w:rsidRPr="00AA6963">
        <w:rPr>
          <w:rFonts w:ascii="Times New Roman" w:hAnsi="Times New Roman" w:cs="Times New Roman"/>
          <w:sz w:val="24"/>
          <w:szCs w:val="24"/>
          <w:u w:val="single"/>
        </w:rPr>
        <w:t>и методические и дидактические материалы к программе</w:t>
      </w:r>
    </w:p>
    <w:p w:rsidR="00FE3BEC" w:rsidRDefault="00FE3BEC" w:rsidP="00AA6963">
      <w:pPr>
        <w:spacing w:after="0" w:line="240" w:lineRule="auto"/>
        <w:jc w:val="center"/>
        <w:rPr>
          <w:rFonts w:ascii="Times New Roman" w:hAnsi="Times New Roman" w:cs="Times New Roman"/>
          <w:b/>
          <w:sz w:val="24"/>
          <w:szCs w:val="24"/>
        </w:rPr>
      </w:pPr>
    </w:p>
    <w:p w:rsidR="00AA6963" w:rsidRPr="00AA6963" w:rsidRDefault="00AA6963" w:rsidP="00AA69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Программа правового минимума </w:t>
      </w:r>
      <w:r>
        <w:rPr>
          <w:rFonts w:ascii="Times New Roman" w:hAnsi="Times New Roman" w:cs="Times New Roman"/>
          <w:b/>
          <w:sz w:val="24"/>
          <w:szCs w:val="24"/>
        </w:rPr>
        <w:br/>
      </w:r>
      <w:r w:rsidR="00274869" w:rsidRPr="00274869">
        <w:rPr>
          <w:rFonts w:ascii="Times New Roman" w:hAnsi="Times New Roman" w:cs="Times New Roman"/>
          <w:b/>
          <w:sz w:val="24"/>
          <w:szCs w:val="24"/>
        </w:rPr>
        <w:t>«</w:t>
      </w:r>
      <w:r w:rsidR="00F11485" w:rsidRPr="00F11485">
        <w:rPr>
          <w:rFonts w:ascii="Times New Roman" w:hAnsi="Times New Roman" w:cs="Times New Roman"/>
          <w:b/>
          <w:sz w:val="24"/>
          <w:szCs w:val="24"/>
        </w:rPr>
        <w:t>Как получить высокотехнологичную медицинскую помощь: шаги пациента</w:t>
      </w:r>
      <w:r w:rsidR="00274869" w:rsidRPr="00274869">
        <w:rPr>
          <w:rFonts w:ascii="Times New Roman" w:hAnsi="Times New Roman" w:cs="Times New Roman"/>
          <w:b/>
          <w:sz w:val="24"/>
          <w:szCs w:val="24"/>
        </w:rPr>
        <w:t>»</w:t>
      </w:r>
    </w:p>
    <w:p w:rsidR="00AA6963" w:rsidRPr="00AA6963" w:rsidRDefault="00AA6963" w:rsidP="00AA6963">
      <w:pPr>
        <w:spacing w:after="0" w:line="240" w:lineRule="auto"/>
        <w:rPr>
          <w:rFonts w:ascii="Times New Roman" w:hAnsi="Times New Roman" w:cs="Times New Roman"/>
          <w:sz w:val="24"/>
          <w:szCs w:val="24"/>
        </w:rPr>
      </w:pPr>
    </w:p>
    <w:p w:rsidR="00AA6963" w:rsidRPr="00AA6963" w:rsidRDefault="00AA6963" w:rsidP="00AA6963">
      <w:pPr>
        <w:spacing w:after="0" w:line="240" w:lineRule="auto"/>
        <w:jc w:val="both"/>
        <w:rPr>
          <w:rFonts w:ascii="Times New Roman" w:hAnsi="Times New Roman" w:cs="Times New Roman"/>
          <w:i/>
          <w:sz w:val="24"/>
          <w:szCs w:val="24"/>
        </w:rPr>
      </w:pPr>
      <w:r w:rsidRPr="00AA6963">
        <w:rPr>
          <w:rFonts w:ascii="Times New Roman" w:hAnsi="Times New Roman" w:cs="Times New Roman"/>
          <w:i/>
          <w:sz w:val="24"/>
          <w:szCs w:val="24"/>
        </w:rPr>
        <w:t>Категория обучающихся</w:t>
      </w:r>
    </w:p>
    <w:p w:rsidR="00AA6963" w:rsidRPr="00AA6963" w:rsidRDefault="00274869" w:rsidP="00AA6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лица, планирующие </w:t>
      </w:r>
      <w:r w:rsidR="00F11485">
        <w:rPr>
          <w:rFonts w:ascii="Times New Roman" w:hAnsi="Times New Roman" w:cs="Times New Roman"/>
          <w:sz w:val="24"/>
          <w:szCs w:val="24"/>
        </w:rPr>
        <w:t>получение высокотехнологичной медицинской помощи</w:t>
      </w:r>
    </w:p>
    <w:p w:rsidR="00AA6963" w:rsidRPr="00AA6963" w:rsidRDefault="00AA6963" w:rsidP="00AA6963">
      <w:pPr>
        <w:spacing w:after="0" w:line="240" w:lineRule="auto"/>
        <w:jc w:val="both"/>
        <w:rPr>
          <w:rFonts w:ascii="Times New Roman" w:hAnsi="Times New Roman" w:cs="Times New Roman"/>
          <w:sz w:val="24"/>
          <w:szCs w:val="24"/>
        </w:rPr>
      </w:pPr>
    </w:p>
    <w:p w:rsidR="00AA6963" w:rsidRPr="00AA6963" w:rsidRDefault="00AA6963" w:rsidP="00AA6963">
      <w:pPr>
        <w:spacing w:after="0" w:line="240" w:lineRule="auto"/>
        <w:jc w:val="both"/>
        <w:rPr>
          <w:rFonts w:ascii="Times New Roman" w:hAnsi="Times New Roman" w:cs="Times New Roman"/>
          <w:i/>
          <w:sz w:val="24"/>
          <w:szCs w:val="24"/>
        </w:rPr>
      </w:pPr>
      <w:r w:rsidRPr="00AA6963">
        <w:rPr>
          <w:rFonts w:ascii="Times New Roman" w:hAnsi="Times New Roman" w:cs="Times New Roman"/>
          <w:i/>
          <w:sz w:val="24"/>
          <w:szCs w:val="24"/>
        </w:rPr>
        <w:t>Цель обучения</w:t>
      </w:r>
    </w:p>
    <w:p w:rsidR="00AA6963" w:rsidRPr="00AA6963" w:rsidRDefault="00AA6963" w:rsidP="00AA6963">
      <w:pPr>
        <w:spacing w:after="0" w:line="240" w:lineRule="auto"/>
        <w:jc w:val="both"/>
        <w:rPr>
          <w:rFonts w:ascii="Times New Roman" w:hAnsi="Times New Roman" w:cs="Times New Roman"/>
          <w:sz w:val="24"/>
          <w:szCs w:val="24"/>
        </w:rPr>
      </w:pPr>
      <w:r w:rsidRPr="00AA6963">
        <w:rPr>
          <w:rFonts w:ascii="Times New Roman" w:hAnsi="Times New Roman" w:cs="Times New Roman"/>
          <w:sz w:val="24"/>
          <w:szCs w:val="24"/>
        </w:rPr>
        <w:t xml:space="preserve">Проинформировать об </w:t>
      </w:r>
      <w:r w:rsidR="00F11485">
        <w:rPr>
          <w:rFonts w:ascii="Times New Roman" w:hAnsi="Times New Roman" w:cs="Times New Roman"/>
          <w:sz w:val="24"/>
          <w:szCs w:val="24"/>
        </w:rPr>
        <w:t xml:space="preserve">порядке действий пациента для получения бесплатной </w:t>
      </w:r>
      <w:r w:rsidR="0021044A">
        <w:rPr>
          <w:rFonts w:ascii="Times New Roman" w:hAnsi="Times New Roman" w:cs="Times New Roman"/>
          <w:sz w:val="24"/>
          <w:szCs w:val="24"/>
        </w:rPr>
        <w:t xml:space="preserve">высокотехнологичной </w:t>
      </w:r>
      <w:r w:rsidR="00F11485">
        <w:rPr>
          <w:rFonts w:ascii="Times New Roman" w:hAnsi="Times New Roman" w:cs="Times New Roman"/>
          <w:sz w:val="24"/>
          <w:szCs w:val="24"/>
        </w:rPr>
        <w:t>медицинской помощи</w:t>
      </w:r>
    </w:p>
    <w:p w:rsidR="00AA6963" w:rsidRPr="00AA6963" w:rsidRDefault="00AA6963" w:rsidP="00AA6963">
      <w:pPr>
        <w:spacing w:after="0" w:line="240" w:lineRule="auto"/>
        <w:jc w:val="both"/>
        <w:rPr>
          <w:rFonts w:ascii="Times New Roman" w:hAnsi="Times New Roman" w:cs="Times New Roman"/>
          <w:sz w:val="24"/>
          <w:szCs w:val="24"/>
        </w:rPr>
      </w:pPr>
    </w:p>
    <w:p w:rsidR="00AA6963" w:rsidRPr="00AA6963" w:rsidRDefault="00AA6963" w:rsidP="00AA6963">
      <w:pPr>
        <w:spacing w:after="0" w:line="240" w:lineRule="auto"/>
        <w:jc w:val="both"/>
        <w:rPr>
          <w:rFonts w:ascii="Times New Roman" w:hAnsi="Times New Roman" w:cs="Times New Roman"/>
          <w:i/>
          <w:sz w:val="24"/>
          <w:szCs w:val="24"/>
        </w:rPr>
      </w:pPr>
      <w:r w:rsidRPr="00AA6963">
        <w:rPr>
          <w:rFonts w:ascii="Times New Roman" w:hAnsi="Times New Roman" w:cs="Times New Roman"/>
          <w:i/>
          <w:sz w:val="24"/>
          <w:szCs w:val="24"/>
        </w:rPr>
        <w:t>Время обучения</w:t>
      </w:r>
    </w:p>
    <w:p w:rsidR="00AA6963" w:rsidRPr="00AA6963" w:rsidRDefault="00AA6963" w:rsidP="00AA6963">
      <w:pPr>
        <w:spacing w:after="0" w:line="240" w:lineRule="auto"/>
        <w:jc w:val="both"/>
        <w:rPr>
          <w:rFonts w:ascii="Times New Roman" w:hAnsi="Times New Roman" w:cs="Times New Roman"/>
          <w:sz w:val="24"/>
          <w:szCs w:val="24"/>
        </w:rPr>
      </w:pPr>
      <w:r w:rsidRPr="00AA6963">
        <w:rPr>
          <w:rFonts w:ascii="Times New Roman" w:hAnsi="Times New Roman" w:cs="Times New Roman"/>
          <w:sz w:val="24"/>
          <w:szCs w:val="24"/>
        </w:rPr>
        <w:t>1 час (с учетом ответов на вопросы)</w:t>
      </w:r>
    </w:p>
    <w:p w:rsidR="00AA6963" w:rsidRPr="00AA6963" w:rsidRDefault="00AA6963" w:rsidP="00AA6963">
      <w:pPr>
        <w:spacing w:after="0" w:line="240" w:lineRule="auto"/>
        <w:jc w:val="both"/>
        <w:rPr>
          <w:rFonts w:ascii="Times New Roman" w:hAnsi="Times New Roman" w:cs="Times New Roman"/>
          <w:sz w:val="24"/>
          <w:szCs w:val="24"/>
        </w:rPr>
      </w:pPr>
    </w:p>
    <w:p w:rsidR="00AA6963" w:rsidRPr="00AA6963" w:rsidRDefault="00AA6963" w:rsidP="00AA6963">
      <w:pPr>
        <w:spacing w:after="0" w:line="240" w:lineRule="auto"/>
        <w:jc w:val="both"/>
        <w:rPr>
          <w:rFonts w:ascii="Times New Roman" w:hAnsi="Times New Roman" w:cs="Times New Roman"/>
          <w:i/>
          <w:sz w:val="24"/>
          <w:szCs w:val="24"/>
        </w:rPr>
      </w:pPr>
      <w:r w:rsidRPr="00AA6963">
        <w:rPr>
          <w:rFonts w:ascii="Times New Roman" w:hAnsi="Times New Roman" w:cs="Times New Roman"/>
          <w:i/>
          <w:sz w:val="24"/>
          <w:szCs w:val="24"/>
        </w:rPr>
        <w:t>Пояснительная записка</w:t>
      </w:r>
    </w:p>
    <w:p w:rsidR="00274869" w:rsidRDefault="00F11485" w:rsidP="00AA6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Высокотехнологичная медицинская помощь – разновидность специализированной медицинской помощи. Это дорогостоящее лечение, поэтому при его получении применяется процедура, отличающаяся от той, что принята при оказании обычной специализированной помощи.</w:t>
      </w:r>
    </w:p>
    <w:p w:rsidR="00F11485" w:rsidRDefault="00F11485" w:rsidP="00AA6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Сбор документов на оказание высокотехнологичной медицинской помощи достаточно трудоемкий, и пациент должен на всех этапах прохождения документов отслеживать документы, чтобы иметь возможность вовремя повлиять на процесс, если что-то пошло не так. Пациент также должен понимать, куда он может обращаться в случае если считает, что его право на получение </w:t>
      </w:r>
      <w:r>
        <w:rPr>
          <w:rFonts w:ascii="Times New Roman" w:hAnsi="Times New Roman" w:cs="Times New Roman"/>
          <w:sz w:val="24"/>
          <w:szCs w:val="24"/>
        </w:rPr>
        <w:t>высокотехнологичной медицинской помощи</w:t>
      </w:r>
      <w:r>
        <w:rPr>
          <w:rFonts w:ascii="Times New Roman" w:hAnsi="Times New Roman" w:cs="Times New Roman"/>
          <w:sz w:val="24"/>
          <w:szCs w:val="24"/>
        </w:rPr>
        <w:t xml:space="preserve"> нарушено.</w:t>
      </w:r>
    </w:p>
    <w:p w:rsidR="006D7E0A" w:rsidRDefault="006D7E0A" w:rsidP="00AA6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Материал школы может быть интересен пациентам, планирующим получение высокотехнологичной медицинской помощи.</w:t>
      </w:r>
    </w:p>
    <w:p w:rsidR="00F74DC2" w:rsidRPr="00AA6963" w:rsidRDefault="00F74DC2" w:rsidP="00AA6963">
      <w:pPr>
        <w:spacing w:after="0" w:line="240" w:lineRule="auto"/>
        <w:ind w:firstLine="709"/>
        <w:jc w:val="both"/>
        <w:rPr>
          <w:rFonts w:ascii="Times New Roman" w:hAnsi="Times New Roman" w:cs="Times New Roman"/>
          <w:sz w:val="24"/>
          <w:szCs w:val="24"/>
        </w:rPr>
      </w:pPr>
    </w:p>
    <w:p w:rsidR="00AA6963" w:rsidRPr="00AA6963" w:rsidRDefault="00AA6963" w:rsidP="00AA6963">
      <w:pPr>
        <w:spacing w:after="0" w:line="240" w:lineRule="auto"/>
        <w:jc w:val="both"/>
        <w:rPr>
          <w:rFonts w:ascii="Times New Roman" w:hAnsi="Times New Roman" w:cs="Times New Roman"/>
          <w:i/>
          <w:sz w:val="24"/>
          <w:szCs w:val="24"/>
        </w:rPr>
      </w:pPr>
      <w:r w:rsidRPr="00AA6963">
        <w:rPr>
          <w:rFonts w:ascii="Times New Roman" w:hAnsi="Times New Roman" w:cs="Times New Roman"/>
          <w:i/>
          <w:sz w:val="24"/>
          <w:szCs w:val="24"/>
        </w:rPr>
        <w:t>Содержание обучения</w:t>
      </w:r>
    </w:p>
    <w:p w:rsidR="00A7361A" w:rsidRDefault="0021044A" w:rsidP="00A736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Понятие высокотехнологичной медицинской помощи. Право граждан на получение </w:t>
      </w:r>
      <w:r>
        <w:rPr>
          <w:rFonts w:ascii="Times New Roman" w:hAnsi="Times New Roman" w:cs="Times New Roman"/>
          <w:sz w:val="24"/>
          <w:szCs w:val="24"/>
        </w:rPr>
        <w:t>высокотехнологичной медицинской помощи.</w:t>
      </w:r>
      <w:r>
        <w:rPr>
          <w:rFonts w:ascii="Times New Roman" w:hAnsi="Times New Roman" w:cs="Times New Roman"/>
          <w:sz w:val="24"/>
          <w:szCs w:val="24"/>
        </w:rPr>
        <w:t xml:space="preserve"> Наличие показаний как главное условие получения </w:t>
      </w:r>
      <w:r>
        <w:rPr>
          <w:rFonts w:ascii="Times New Roman" w:hAnsi="Times New Roman" w:cs="Times New Roman"/>
          <w:sz w:val="24"/>
          <w:szCs w:val="24"/>
        </w:rPr>
        <w:t>высокотехнологичной медицинской помощи</w:t>
      </w:r>
      <w:r>
        <w:rPr>
          <w:rFonts w:ascii="Times New Roman" w:hAnsi="Times New Roman" w:cs="Times New Roman"/>
          <w:sz w:val="24"/>
          <w:szCs w:val="24"/>
        </w:rPr>
        <w:t>.</w:t>
      </w:r>
    </w:p>
    <w:p w:rsidR="0021044A" w:rsidRDefault="0021044A" w:rsidP="00A736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государственных гарантий оказания гражданам бесплатной медицинской помощи как документ, регулирующий объем получения </w:t>
      </w:r>
      <w:r>
        <w:rPr>
          <w:rFonts w:ascii="Times New Roman" w:hAnsi="Times New Roman" w:cs="Times New Roman"/>
          <w:sz w:val="24"/>
          <w:szCs w:val="24"/>
        </w:rPr>
        <w:t>высокот</w:t>
      </w:r>
      <w:r>
        <w:rPr>
          <w:rFonts w:ascii="Times New Roman" w:hAnsi="Times New Roman" w:cs="Times New Roman"/>
          <w:sz w:val="24"/>
          <w:szCs w:val="24"/>
        </w:rPr>
        <w:t xml:space="preserve">ехнологичной медицинской помощи и определяющий источники финансирования оказания бесплатной </w:t>
      </w:r>
      <w:r>
        <w:rPr>
          <w:rFonts w:ascii="Times New Roman" w:hAnsi="Times New Roman" w:cs="Times New Roman"/>
          <w:sz w:val="24"/>
          <w:szCs w:val="24"/>
        </w:rPr>
        <w:t>высокотехнологичной медицинской помощи</w:t>
      </w:r>
      <w:r>
        <w:rPr>
          <w:rFonts w:ascii="Times New Roman" w:hAnsi="Times New Roman" w:cs="Times New Roman"/>
          <w:sz w:val="24"/>
          <w:szCs w:val="24"/>
        </w:rPr>
        <w:t>.</w:t>
      </w:r>
    </w:p>
    <w:p w:rsidR="0021044A" w:rsidRDefault="0021044A" w:rsidP="00A736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Алгоритм получения от лечащего врача направления на госпитализацию для получения </w:t>
      </w:r>
      <w:r>
        <w:rPr>
          <w:rFonts w:ascii="Times New Roman" w:hAnsi="Times New Roman" w:cs="Times New Roman"/>
          <w:sz w:val="24"/>
          <w:szCs w:val="24"/>
        </w:rPr>
        <w:t>высокотехнологичной медицинской помощи</w:t>
      </w:r>
      <w:r>
        <w:rPr>
          <w:rFonts w:ascii="Times New Roman" w:hAnsi="Times New Roman" w:cs="Times New Roman"/>
          <w:sz w:val="24"/>
          <w:szCs w:val="24"/>
        </w:rPr>
        <w:t>.</w:t>
      </w:r>
    </w:p>
    <w:p w:rsidR="0021044A" w:rsidRDefault="0021044A" w:rsidP="00210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Алгоритм получения талона на оказание высокотехнологичной медицинской помощи для случаев, когда эта помощь </w:t>
      </w:r>
      <w:r>
        <w:rPr>
          <w:rFonts w:ascii="Times New Roman" w:hAnsi="Times New Roman" w:cs="Times New Roman"/>
          <w:sz w:val="24"/>
          <w:szCs w:val="24"/>
        </w:rPr>
        <w:t xml:space="preserve">включена в базовую программу </w:t>
      </w:r>
      <w:r>
        <w:rPr>
          <w:rFonts w:ascii="Times New Roman" w:hAnsi="Times New Roman" w:cs="Times New Roman"/>
          <w:sz w:val="24"/>
          <w:szCs w:val="24"/>
        </w:rPr>
        <w:t>обязательного медицинского страхования.</w:t>
      </w:r>
    </w:p>
    <w:p w:rsidR="0021044A" w:rsidRDefault="0021044A" w:rsidP="00210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Алгоритм получения талона на оказание высокотехнологичной медицинской помощи для случаев, когда эта помощь </w:t>
      </w:r>
      <w:r>
        <w:rPr>
          <w:rFonts w:ascii="Times New Roman" w:hAnsi="Times New Roman" w:cs="Times New Roman"/>
          <w:sz w:val="24"/>
          <w:szCs w:val="24"/>
        </w:rPr>
        <w:t xml:space="preserve">не </w:t>
      </w:r>
      <w:r>
        <w:rPr>
          <w:rFonts w:ascii="Times New Roman" w:hAnsi="Times New Roman" w:cs="Times New Roman"/>
          <w:sz w:val="24"/>
          <w:szCs w:val="24"/>
        </w:rPr>
        <w:t>включена в базовую программу обязательного медицинского страхования.</w:t>
      </w:r>
    </w:p>
    <w:p w:rsidR="0021044A" w:rsidRDefault="0021044A" w:rsidP="00210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Получение решения об оказании </w:t>
      </w:r>
      <w:r>
        <w:rPr>
          <w:rFonts w:ascii="Times New Roman" w:hAnsi="Times New Roman" w:cs="Times New Roman"/>
          <w:sz w:val="24"/>
          <w:szCs w:val="24"/>
        </w:rPr>
        <w:t>высокотехнологичной медицинской помощи</w:t>
      </w:r>
      <w:r>
        <w:rPr>
          <w:rFonts w:ascii="Times New Roman" w:hAnsi="Times New Roman" w:cs="Times New Roman"/>
          <w:sz w:val="24"/>
          <w:szCs w:val="24"/>
        </w:rPr>
        <w:t xml:space="preserve"> от организации, куда пациент направлен для получения </w:t>
      </w:r>
      <w:r>
        <w:rPr>
          <w:rFonts w:ascii="Times New Roman" w:hAnsi="Times New Roman" w:cs="Times New Roman"/>
          <w:sz w:val="24"/>
          <w:szCs w:val="24"/>
        </w:rPr>
        <w:t>высокотехнологичной медицинской помощи</w:t>
      </w:r>
      <w:r>
        <w:rPr>
          <w:rFonts w:ascii="Times New Roman" w:hAnsi="Times New Roman" w:cs="Times New Roman"/>
          <w:sz w:val="24"/>
          <w:szCs w:val="24"/>
        </w:rPr>
        <w:t>.</w:t>
      </w:r>
    </w:p>
    <w:p w:rsidR="0021044A" w:rsidRDefault="0021044A" w:rsidP="002104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Получение рекомендаций после получения </w:t>
      </w:r>
      <w:r>
        <w:rPr>
          <w:rFonts w:ascii="Times New Roman" w:hAnsi="Times New Roman" w:cs="Times New Roman"/>
          <w:sz w:val="24"/>
          <w:szCs w:val="24"/>
        </w:rPr>
        <w:t>высокотехнологичной медицинской помощи</w:t>
      </w:r>
      <w:r>
        <w:rPr>
          <w:rFonts w:ascii="Times New Roman" w:hAnsi="Times New Roman" w:cs="Times New Roman"/>
          <w:sz w:val="24"/>
          <w:szCs w:val="24"/>
        </w:rPr>
        <w:t>.</w:t>
      </w:r>
    </w:p>
    <w:p w:rsidR="00A7361A" w:rsidRDefault="0021044A" w:rsidP="006D7E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Действия пациента при отказе лечащего врача выдавать направление на госпитализацию.</w:t>
      </w:r>
    </w:p>
    <w:p w:rsidR="0021044A" w:rsidRPr="00AA6963" w:rsidRDefault="0021044A" w:rsidP="006D7E0A">
      <w:pPr>
        <w:spacing w:after="0" w:line="240" w:lineRule="auto"/>
        <w:ind w:firstLine="709"/>
        <w:jc w:val="both"/>
        <w:rPr>
          <w:rFonts w:ascii="Times New Roman" w:hAnsi="Times New Roman" w:cs="Times New Roman"/>
          <w:sz w:val="24"/>
          <w:szCs w:val="24"/>
        </w:rPr>
      </w:pPr>
    </w:p>
    <w:p w:rsidR="00AA6963" w:rsidRPr="00AA6963" w:rsidRDefault="00AA6963" w:rsidP="00AA6963">
      <w:pPr>
        <w:spacing w:after="0" w:line="240" w:lineRule="auto"/>
        <w:jc w:val="both"/>
        <w:rPr>
          <w:rFonts w:ascii="Times New Roman" w:hAnsi="Times New Roman" w:cs="Times New Roman"/>
          <w:i/>
          <w:sz w:val="24"/>
          <w:szCs w:val="24"/>
        </w:rPr>
      </w:pPr>
      <w:r w:rsidRPr="00AA6963">
        <w:rPr>
          <w:rFonts w:ascii="Times New Roman" w:hAnsi="Times New Roman" w:cs="Times New Roman"/>
          <w:i/>
          <w:sz w:val="24"/>
          <w:szCs w:val="24"/>
        </w:rPr>
        <w:t>Список источников</w:t>
      </w:r>
    </w:p>
    <w:p w:rsidR="00AA6963" w:rsidRDefault="00AA6963" w:rsidP="00AA6963">
      <w:pPr>
        <w:pStyle w:val="a3"/>
        <w:numPr>
          <w:ilvl w:val="0"/>
          <w:numId w:val="3"/>
        </w:numPr>
        <w:spacing w:after="0" w:line="240" w:lineRule="auto"/>
        <w:ind w:left="0" w:firstLine="0"/>
        <w:jc w:val="both"/>
        <w:rPr>
          <w:rFonts w:ascii="Times New Roman" w:hAnsi="Times New Roman" w:cs="Times New Roman"/>
          <w:sz w:val="24"/>
          <w:szCs w:val="24"/>
        </w:rPr>
      </w:pPr>
      <w:r w:rsidRPr="00AA6963">
        <w:rPr>
          <w:rFonts w:ascii="Times New Roman" w:hAnsi="Times New Roman" w:cs="Times New Roman"/>
          <w:sz w:val="24"/>
          <w:szCs w:val="24"/>
        </w:rPr>
        <w:t>Федеральный закон от 21.11.2011 № 323-ФЗ «Об основах охраны здоровья граждан в Российской Федерации»</w:t>
      </w:r>
      <w:r w:rsidR="00074B10">
        <w:rPr>
          <w:rFonts w:ascii="Times New Roman" w:hAnsi="Times New Roman" w:cs="Times New Roman"/>
          <w:sz w:val="24"/>
          <w:szCs w:val="24"/>
        </w:rPr>
        <w:t xml:space="preserve">, </w:t>
      </w:r>
      <w:r w:rsidR="00074B10" w:rsidRPr="00074B10">
        <w:rPr>
          <w:rFonts w:ascii="Times New Roman" w:hAnsi="Times New Roman" w:cs="Times New Roman"/>
          <w:sz w:val="24"/>
          <w:szCs w:val="24"/>
        </w:rPr>
        <w:t>п. 5 ст. 10, ч. 3 ст. 34</w:t>
      </w:r>
      <w:r w:rsidR="00074B10">
        <w:rPr>
          <w:rFonts w:ascii="Times New Roman" w:hAnsi="Times New Roman" w:cs="Times New Roman"/>
          <w:sz w:val="24"/>
          <w:szCs w:val="24"/>
        </w:rPr>
        <w:t>.</w:t>
      </w:r>
    </w:p>
    <w:p w:rsidR="00000000" w:rsidRPr="00074B10" w:rsidRDefault="00183BE6" w:rsidP="00D41B5E">
      <w:pPr>
        <w:pStyle w:val="a3"/>
        <w:numPr>
          <w:ilvl w:val="0"/>
          <w:numId w:val="3"/>
        </w:numPr>
        <w:ind w:left="0" w:firstLine="0"/>
        <w:jc w:val="both"/>
        <w:rPr>
          <w:rFonts w:ascii="Times New Roman" w:hAnsi="Times New Roman" w:cs="Times New Roman"/>
          <w:sz w:val="24"/>
          <w:szCs w:val="24"/>
        </w:rPr>
      </w:pPr>
      <w:bookmarkStart w:id="0" w:name="Par28"/>
      <w:bookmarkEnd w:id="0"/>
      <w:r w:rsidRPr="00074B10">
        <w:rPr>
          <w:rFonts w:ascii="Times New Roman" w:hAnsi="Times New Roman" w:cs="Times New Roman"/>
          <w:sz w:val="24"/>
          <w:szCs w:val="24"/>
        </w:rPr>
        <w:t>Постановление Правительства Российской Федерации от 19.12.15 г. № 1382 «О программе государственных гарантий бесплатного оказания гражданам медицинской помощи на 2016 год», Приложение к П</w:t>
      </w:r>
      <w:r w:rsidRPr="00074B10">
        <w:rPr>
          <w:rFonts w:ascii="Times New Roman" w:hAnsi="Times New Roman" w:cs="Times New Roman"/>
          <w:sz w:val="24"/>
          <w:szCs w:val="24"/>
        </w:rPr>
        <w:t>рограмме государственных гарантий бесплатного оказания гражданам медицинской помощи на 2016 год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w:t>
      </w:r>
      <w:r w:rsidRPr="00074B10">
        <w:rPr>
          <w:rFonts w:ascii="Times New Roman" w:hAnsi="Times New Roman" w:cs="Times New Roman"/>
          <w:sz w:val="24"/>
          <w:szCs w:val="24"/>
        </w:rPr>
        <w:t xml:space="preserve">й помощи»: </w:t>
      </w:r>
      <w:r w:rsidR="00074B10" w:rsidRPr="00074B10">
        <w:rPr>
          <w:rFonts w:ascii="Times New Roman" w:hAnsi="Times New Roman" w:cs="Times New Roman"/>
          <w:sz w:val="24"/>
          <w:szCs w:val="24"/>
        </w:rPr>
        <w:t xml:space="preserve">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w:t>
      </w:r>
      <w:r w:rsidRPr="00074B10">
        <w:rPr>
          <w:rFonts w:ascii="Times New Roman" w:hAnsi="Times New Roman" w:cs="Times New Roman"/>
          <w:sz w:val="24"/>
          <w:szCs w:val="24"/>
        </w:rPr>
        <w:t>Раздел II. Перечень видов</w:t>
      </w:r>
      <w:r w:rsidRPr="00074B10">
        <w:rPr>
          <w:rFonts w:ascii="Times New Roman" w:hAnsi="Times New Roman" w:cs="Times New Roman"/>
          <w:sz w:val="24"/>
          <w:szCs w:val="24"/>
        </w:rPr>
        <w:t xml:space="preserve">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предоставляемых федеральному бюджету из бюджета Федерального фонда обязательно</w:t>
      </w:r>
      <w:r w:rsidRPr="00074B10">
        <w:rPr>
          <w:rFonts w:ascii="Times New Roman" w:hAnsi="Times New Roman" w:cs="Times New Roman"/>
          <w:sz w:val="24"/>
          <w:szCs w:val="24"/>
        </w:rPr>
        <w:t xml:space="preserve">го медицинского страхования в виде иных межбюджетных трансфертов. </w:t>
      </w:r>
    </w:p>
    <w:p w:rsidR="00A7361A" w:rsidRPr="00A7361A" w:rsidRDefault="00074B10" w:rsidP="00074B10">
      <w:pPr>
        <w:pStyle w:val="a3"/>
        <w:numPr>
          <w:ilvl w:val="0"/>
          <w:numId w:val="3"/>
        </w:numPr>
        <w:spacing w:after="0" w:line="240" w:lineRule="auto"/>
        <w:ind w:left="0" w:firstLine="0"/>
        <w:jc w:val="both"/>
        <w:rPr>
          <w:rFonts w:ascii="Times New Roman" w:hAnsi="Times New Roman" w:cs="Times New Roman"/>
          <w:sz w:val="24"/>
          <w:szCs w:val="24"/>
        </w:rPr>
      </w:pPr>
      <w:r w:rsidRPr="00074B10">
        <w:rPr>
          <w:rFonts w:ascii="Times New Roman" w:hAnsi="Times New Roman" w:cs="Times New Roman"/>
          <w:sz w:val="24"/>
          <w:szCs w:val="24"/>
        </w:rPr>
        <w:t xml:space="preserve"> </w:t>
      </w:r>
      <w:r w:rsidR="00A7361A" w:rsidRPr="00A7361A">
        <w:rPr>
          <w:rFonts w:ascii="Times New Roman" w:hAnsi="Times New Roman" w:cs="Times New Roman"/>
          <w:sz w:val="24"/>
          <w:szCs w:val="24"/>
        </w:rPr>
        <w:t>Правила предоставления медицинскими организациями платных медицинских услуг (утверждены постановлением Правительства Российской Федерации от 4 октября 2012 г. № 1006)</w:t>
      </w:r>
      <w:r w:rsidR="00A7361A">
        <w:rPr>
          <w:rFonts w:ascii="Times New Roman" w:hAnsi="Times New Roman" w:cs="Times New Roman"/>
          <w:sz w:val="24"/>
          <w:szCs w:val="24"/>
        </w:rPr>
        <w:t>.</w:t>
      </w:r>
    </w:p>
    <w:p w:rsidR="00000000" w:rsidRPr="00074B10" w:rsidRDefault="00183BE6" w:rsidP="00074B10">
      <w:pPr>
        <w:pStyle w:val="a3"/>
        <w:numPr>
          <w:ilvl w:val="0"/>
          <w:numId w:val="3"/>
        </w:numPr>
        <w:spacing w:after="0" w:line="240" w:lineRule="auto"/>
        <w:ind w:left="0" w:firstLine="0"/>
        <w:jc w:val="both"/>
        <w:rPr>
          <w:rFonts w:ascii="Times New Roman" w:hAnsi="Times New Roman" w:cs="Times New Roman"/>
          <w:sz w:val="24"/>
          <w:szCs w:val="24"/>
        </w:rPr>
      </w:pPr>
      <w:bookmarkStart w:id="1" w:name="Par34"/>
      <w:bookmarkEnd w:id="1"/>
      <w:r w:rsidRPr="00074B10">
        <w:rPr>
          <w:rFonts w:ascii="Times New Roman" w:hAnsi="Times New Roman" w:cs="Times New Roman"/>
          <w:sz w:val="24"/>
          <w:szCs w:val="24"/>
        </w:rPr>
        <w:t xml:space="preserve">Приказ Минздрава России от 29.12.14г. № 930н «Об утверждении порядка организации оказания высокотехнологичной медицинской </w:t>
      </w:r>
      <w:r w:rsidRPr="00074B10">
        <w:rPr>
          <w:rFonts w:ascii="Times New Roman" w:hAnsi="Times New Roman" w:cs="Times New Roman"/>
          <w:sz w:val="24"/>
          <w:szCs w:val="24"/>
        </w:rPr>
        <w:t>помощи с применением специализированной информационной системы»</w:t>
      </w:r>
    </w:p>
    <w:p w:rsidR="00000000" w:rsidRPr="00074B10" w:rsidRDefault="00183BE6" w:rsidP="00074B10">
      <w:pPr>
        <w:pStyle w:val="a3"/>
        <w:numPr>
          <w:ilvl w:val="0"/>
          <w:numId w:val="3"/>
        </w:numPr>
        <w:spacing w:after="0" w:line="240" w:lineRule="auto"/>
        <w:ind w:left="0" w:firstLine="0"/>
        <w:jc w:val="both"/>
        <w:rPr>
          <w:rFonts w:ascii="Times New Roman" w:hAnsi="Times New Roman" w:cs="Times New Roman"/>
          <w:sz w:val="24"/>
          <w:szCs w:val="24"/>
        </w:rPr>
      </w:pPr>
      <w:r w:rsidRPr="00074B10">
        <w:rPr>
          <w:rFonts w:ascii="Times New Roman" w:hAnsi="Times New Roman" w:cs="Times New Roman"/>
          <w:sz w:val="24"/>
          <w:szCs w:val="24"/>
        </w:rPr>
        <w:t>Приказ Минздрава России от 28.12.2015 № 1014н «Об утверждении перечня федеральных государственных учреждений, оказывающих высо</w:t>
      </w:r>
      <w:r w:rsidRPr="00074B10">
        <w:rPr>
          <w:rFonts w:ascii="Times New Roman" w:hAnsi="Times New Roman" w:cs="Times New Roman"/>
          <w:sz w:val="24"/>
          <w:szCs w:val="24"/>
        </w:rPr>
        <w:t>котехнологичную медицинскую помощь, не включенную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иные межбюджетные трансферты, предоставляемые из бюдж</w:t>
      </w:r>
      <w:r w:rsidRPr="00074B10">
        <w:rPr>
          <w:rFonts w:ascii="Times New Roman" w:hAnsi="Times New Roman" w:cs="Times New Roman"/>
          <w:sz w:val="24"/>
          <w:szCs w:val="24"/>
        </w:rPr>
        <w:t>ета Федерального фонда обязательного медицинского страхования федеральному бюджету»</w:t>
      </w:r>
    </w:p>
    <w:p w:rsidR="00000000" w:rsidRPr="00074B10" w:rsidRDefault="00183BE6" w:rsidP="00074B10">
      <w:pPr>
        <w:pStyle w:val="a3"/>
        <w:numPr>
          <w:ilvl w:val="0"/>
          <w:numId w:val="3"/>
        </w:numPr>
        <w:spacing w:after="0" w:line="240" w:lineRule="auto"/>
        <w:ind w:left="0" w:firstLine="0"/>
        <w:jc w:val="both"/>
        <w:rPr>
          <w:rFonts w:ascii="Times New Roman" w:hAnsi="Times New Roman" w:cs="Times New Roman"/>
          <w:sz w:val="24"/>
          <w:szCs w:val="24"/>
        </w:rPr>
      </w:pPr>
      <w:r w:rsidRPr="00074B10">
        <w:rPr>
          <w:rFonts w:ascii="Times New Roman" w:hAnsi="Times New Roman" w:cs="Times New Roman"/>
          <w:sz w:val="24"/>
          <w:szCs w:val="24"/>
        </w:rPr>
        <w:t xml:space="preserve">Приказ Минздравсоцразвития РФ от 26.04.12 г. № 406 «Об утверждении Порядка выбора гражданином медицинской </w:t>
      </w:r>
      <w:r w:rsidRPr="00074B10">
        <w:rPr>
          <w:rFonts w:ascii="Times New Roman" w:hAnsi="Times New Roman" w:cs="Times New Roman"/>
          <w:sz w:val="24"/>
          <w:szCs w:val="24"/>
        </w:rPr>
        <w:t>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A7361A" w:rsidRPr="00AA6963" w:rsidRDefault="00074B10" w:rsidP="00074B10">
      <w:pPr>
        <w:pStyle w:val="a3"/>
        <w:numPr>
          <w:ilvl w:val="0"/>
          <w:numId w:val="3"/>
        </w:numPr>
        <w:spacing w:after="0" w:line="240" w:lineRule="auto"/>
        <w:ind w:left="0" w:firstLine="0"/>
        <w:jc w:val="both"/>
        <w:rPr>
          <w:rFonts w:ascii="Times New Roman" w:hAnsi="Times New Roman" w:cs="Times New Roman"/>
          <w:sz w:val="24"/>
          <w:szCs w:val="24"/>
        </w:rPr>
      </w:pPr>
      <w:r w:rsidRPr="00074B10">
        <w:rPr>
          <w:rFonts w:ascii="Times New Roman" w:hAnsi="Times New Roman" w:cs="Times New Roman"/>
          <w:sz w:val="24"/>
          <w:szCs w:val="24"/>
        </w:rPr>
        <w:t>Приказ Минздрава России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гражданам медицинской помощи»</w:t>
      </w:r>
    </w:p>
    <w:p w:rsidR="00AA6963" w:rsidRDefault="00AA6963">
      <w:pPr>
        <w:rPr>
          <w:rFonts w:ascii="Times New Roman" w:hAnsi="Times New Roman" w:cs="Times New Roman"/>
          <w:sz w:val="24"/>
          <w:szCs w:val="24"/>
        </w:rPr>
      </w:pPr>
      <w:r>
        <w:rPr>
          <w:rFonts w:ascii="Times New Roman" w:hAnsi="Times New Roman" w:cs="Times New Roman"/>
          <w:sz w:val="24"/>
          <w:szCs w:val="24"/>
        </w:rPr>
        <w:br w:type="page"/>
      </w:r>
    </w:p>
    <w:p w:rsidR="00332ADE" w:rsidRPr="00AA6963" w:rsidRDefault="00AA6963" w:rsidP="00332A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Методические и дидактические материалы к программе правового минимума </w:t>
      </w:r>
      <w:r>
        <w:rPr>
          <w:rFonts w:ascii="Times New Roman" w:hAnsi="Times New Roman" w:cs="Times New Roman"/>
          <w:b/>
          <w:sz w:val="24"/>
          <w:szCs w:val="24"/>
        </w:rPr>
        <w:br/>
      </w:r>
      <w:r w:rsidRPr="00AA6963">
        <w:rPr>
          <w:rFonts w:ascii="Times New Roman" w:hAnsi="Times New Roman" w:cs="Times New Roman"/>
          <w:b/>
          <w:sz w:val="24"/>
          <w:szCs w:val="24"/>
        </w:rPr>
        <w:t>«</w:t>
      </w:r>
      <w:r w:rsidR="00F11485" w:rsidRPr="00074B10">
        <w:rPr>
          <w:rFonts w:ascii="Times New Roman" w:hAnsi="Times New Roman" w:cs="Times New Roman"/>
          <w:b/>
          <w:sz w:val="24"/>
          <w:szCs w:val="24"/>
        </w:rPr>
        <w:t>Как получить высокотехнологичную медицинскую помощь: шаги пациента</w:t>
      </w:r>
      <w:r w:rsidR="00332ADE" w:rsidRPr="00274869">
        <w:rPr>
          <w:rFonts w:ascii="Times New Roman" w:hAnsi="Times New Roman" w:cs="Times New Roman"/>
          <w:b/>
          <w:sz w:val="24"/>
          <w:szCs w:val="24"/>
        </w:rPr>
        <w:t>»</w:t>
      </w:r>
    </w:p>
    <w:p w:rsidR="00332ADE" w:rsidRPr="00074B10" w:rsidRDefault="00332ADE" w:rsidP="00074B10">
      <w:pPr>
        <w:spacing w:after="0" w:line="240" w:lineRule="auto"/>
        <w:jc w:val="center"/>
        <w:rPr>
          <w:rFonts w:ascii="Times New Roman" w:hAnsi="Times New Roman" w:cs="Times New Roman"/>
          <w:b/>
          <w:sz w:val="24"/>
          <w:szCs w:val="24"/>
        </w:rPr>
      </w:pPr>
    </w:p>
    <w:p w:rsidR="00332ADE" w:rsidRPr="00AA6963" w:rsidRDefault="0071547A" w:rsidP="00332ADE">
      <w:pPr>
        <w:spacing w:after="0" w:line="240" w:lineRule="auto"/>
        <w:rPr>
          <w:rFonts w:ascii="Times New Roman" w:hAnsi="Times New Roman" w:cs="Times New Roman"/>
          <w:b/>
          <w:sz w:val="24"/>
          <w:szCs w:val="24"/>
        </w:rPr>
      </w:pPr>
      <w:r>
        <w:rPr>
          <w:rFonts w:ascii="Times New Roman" w:hAnsi="Times New Roman" w:cs="Times New Roman"/>
          <w:b/>
          <w:sz w:val="24"/>
          <w:szCs w:val="24"/>
        </w:rPr>
        <w:t>Материал 1 – презентация «</w:t>
      </w:r>
      <w:r w:rsidR="00F11485" w:rsidRPr="00074B10">
        <w:rPr>
          <w:rFonts w:ascii="Times New Roman" w:hAnsi="Times New Roman" w:cs="Times New Roman"/>
          <w:b/>
          <w:sz w:val="24"/>
          <w:szCs w:val="24"/>
        </w:rPr>
        <w:t>Как получить высокотехнологичную медицинскую помощь: шаги пациента</w:t>
      </w:r>
      <w:r w:rsidR="00332ADE" w:rsidRPr="00274869">
        <w:rPr>
          <w:rFonts w:ascii="Times New Roman" w:hAnsi="Times New Roman" w:cs="Times New Roman"/>
          <w:b/>
          <w:sz w:val="24"/>
          <w:szCs w:val="24"/>
        </w:rPr>
        <w:t>»</w:t>
      </w:r>
    </w:p>
    <w:p w:rsidR="00332ADE" w:rsidRPr="00AA6963" w:rsidRDefault="0071547A" w:rsidP="00332ADE">
      <w:pPr>
        <w:spacing w:after="0" w:line="240" w:lineRule="auto"/>
        <w:rPr>
          <w:rFonts w:ascii="Times New Roman" w:hAnsi="Times New Roman" w:cs="Times New Roman"/>
          <w:b/>
          <w:sz w:val="24"/>
          <w:szCs w:val="24"/>
        </w:rPr>
      </w:pPr>
      <w:r>
        <w:rPr>
          <w:rFonts w:ascii="Times New Roman" w:hAnsi="Times New Roman" w:cs="Times New Roman"/>
          <w:b/>
          <w:sz w:val="24"/>
          <w:szCs w:val="24"/>
        </w:rPr>
        <w:t>Материал 2 – Технологическая карта для реализации школы пациентов «</w:t>
      </w:r>
      <w:r w:rsidR="00F11485" w:rsidRPr="00074B10">
        <w:rPr>
          <w:rFonts w:ascii="Times New Roman" w:hAnsi="Times New Roman" w:cs="Times New Roman"/>
          <w:b/>
          <w:sz w:val="24"/>
          <w:szCs w:val="24"/>
        </w:rPr>
        <w:t>Как получить высокотехнологичную медицинскую помощь: шаги пациента</w:t>
      </w:r>
      <w:r w:rsidR="00332ADE" w:rsidRPr="00274869">
        <w:rPr>
          <w:rFonts w:ascii="Times New Roman" w:hAnsi="Times New Roman" w:cs="Times New Roman"/>
          <w:b/>
          <w:sz w:val="24"/>
          <w:szCs w:val="24"/>
        </w:rPr>
        <w:t>»</w:t>
      </w:r>
    </w:p>
    <w:p w:rsidR="0071547A" w:rsidRPr="00CF0DA9" w:rsidRDefault="0071547A" w:rsidP="0071547A">
      <w:pPr>
        <w:spacing w:after="0" w:line="240" w:lineRule="auto"/>
        <w:rPr>
          <w:rFonts w:ascii="Times New Roman" w:hAnsi="Times New Roman" w:cs="Times New Roman"/>
          <w:b/>
          <w:sz w:val="24"/>
          <w:szCs w:val="24"/>
        </w:rPr>
      </w:pPr>
      <w:r>
        <w:rPr>
          <w:rFonts w:ascii="Times New Roman" w:hAnsi="Times New Roman" w:cs="Times New Roman"/>
          <w:b/>
          <w:sz w:val="24"/>
          <w:szCs w:val="24"/>
        </w:rPr>
        <w:t>Материал 3 – подборка нормативных актов</w:t>
      </w:r>
    </w:p>
    <w:p w:rsidR="0071547A" w:rsidRDefault="0071547A" w:rsidP="0071547A">
      <w:pPr>
        <w:spacing w:after="0" w:line="240" w:lineRule="auto"/>
        <w:rPr>
          <w:rFonts w:ascii="Times New Roman" w:hAnsi="Times New Roman" w:cs="Times New Roman"/>
          <w:b/>
          <w:sz w:val="24"/>
          <w:szCs w:val="24"/>
        </w:rPr>
      </w:pPr>
    </w:p>
    <w:p w:rsidR="00AA6963" w:rsidRPr="00AA6963" w:rsidRDefault="00AA6963" w:rsidP="00AA696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Раскадровка </w:t>
      </w:r>
      <w:r>
        <w:rPr>
          <w:rFonts w:ascii="Times New Roman" w:hAnsi="Times New Roman" w:cs="Times New Roman"/>
          <w:i/>
          <w:sz w:val="24"/>
          <w:szCs w:val="24"/>
          <w:lang w:val="en-US"/>
        </w:rPr>
        <w:t>Power</w:t>
      </w:r>
      <w:r w:rsidRPr="00274869">
        <w:rPr>
          <w:rFonts w:ascii="Times New Roman" w:hAnsi="Times New Roman" w:cs="Times New Roman"/>
          <w:i/>
          <w:sz w:val="24"/>
          <w:szCs w:val="24"/>
        </w:rPr>
        <w:t>-</w:t>
      </w:r>
      <w:r>
        <w:rPr>
          <w:rFonts w:ascii="Times New Roman" w:hAnsi="Times New Roman" w:cs="Times New Roman"/>
          <w:i/>
          <w:sz w:val="24"/>
          <w:szCs w:val="24"/>
          <w:lang w:val="en-US"/>
        </w:rPr>
        <w:t>Point</w:t>
      </w:r>
      <w:r>
        <w:rPr>
          <w:rFonts w:ascii="Times New Roman" w:hAnsi="Times New Roman" w:cs="Times New Roman"/>
          <w:i/>
          <w:sz w:val="24"/>
          <w:szCs w:val="24"/>
        </w:rPr>
        <w:t xml:space="preserve"> презентации</w:t>
      </w:r>
    </w:p>
    <w:p w:rsidR="00AA6963" w:rsidRDefault="00AA6963" w:rsidP="00AA6963">
      <w:pPr>
        <w:spacing w:after="0" w:line="240" w:lineRule="auto"/>
        <w:rPr>
          <w:rFonts w:ascii="Times New Roman" w:hAnsi="Times New Roman" w:cs="Times New Roman"/>
          <w:sz w:val="24"/>
          <w:szCs w:val="24"/>
        </w:rPr>
      </w:pPr>
    </w:p>
    <w:tbl>
      <w:tblPr>
        <w:tblStyle w:val="a4"/>
        <w:tblW w:w="9493" w:type="dxa"/>
        <w:tblLook w:val="04A0" w:firstRow="1" w:lastRow="0" w:firstColumn="1" w:lastColumn="0" w:noHBand="0" w:noVBand="1"/>
      </w:tblPr>
      <w:tblGrid>
        <w:gridCol w:w="1271"/>
        <w:gridCol w:w="8222"/>
      </w:tblGrid>
      <w:tr w:rsidR="00AA6963" w:rsidTr="00AA6963">
        <w:tc>
          <w:tcPr>
            <w:tcW w:w="1271" w:type="dxa"/>
          </w:tcPr>
          <w:p w:rsidR="00AA6963" w:rsidRDefault="00AA6963" w:rsidP="00AA6963">
            <w:pPr>
              <w:rPr>
                <w:rFonts w:ascii="Times New Roman" w:hAnsi="Times New Roman" w:cs="Times New Roman"/>
                <w:sz w:val="24"/>
                <w:szCs w:val="24"/>
              </w:rPr>
            </w:pPr>
            <w:r>
              <w:rPr>
                <w:rFonts w:ascii="Times New Roman" w:hAnsi="Times New Roman" w:cs="Times New Roman"/>
                <w:sz w:val="24"/>
                <w:szCs w:val="24"/>
              </w:rPr>
              <w:t>№ слайда</w:t>
            </w:r>
          </w:p>
        </w:tc>
        <w:tc>
          <w:tcPr>
            <w:tcW w:w="8222" w:type="dxa"/>
          </w:tcPr>
          <w:p w:rsidR="00AA6963" w:rsidRDefault="00AA6963" w:rsidP="00AA6963">
            <w:pPr>
              <w:rPr>
                <w:rFonts w:ascii="Times New Roman" w:hAnsi="Times New Roman" w:cs="Times New Roman"/>
                <w:sz w:val="24"/>
                <w:szCs w:val="24"/>
              </w:rPr>
            </w:pPr>
            <w:r>
              <w:rPr>
                <w:rFonts w:ascii="Times New Roman" w:hAnsi="Times New Roman" w:cs="Times New Roman"/>
                <w:sz w:val="24"/>
                <w:szCs w:val="24"/>
              </w:rPr>
              <w:t>Слайд</w:t>
            </w:r>
          </w:p>
        </w:tc>
      </w:tr>
      <w:tr w:rsidR="00074B10" w:rsidTr="00AA6963">
        <w:tc>
          <w:tcPr>
            <w:tcW w:w="1271" w:type="dxa"/>
          </w:tcPr>
          <w:p w:rsidR="00074B10" w:rsidRDefault="00074B10" w:rsidP="00AA6963">
            <w:pPr>
              <w:rPr>
                <w:rFonts w:ascii="Times New Roman" w:hAnsi="Times New Roman" w:cs="Times New Roman"/>
                <w:sz w:val="24"/>
                <w:szCs w:val="24"/>
              </w:rPr>
            </w:pPr>
            <w:r>
              <w:rPr>
                <w:rFonts w:ascii="Times New Roman" w:hAnsi="Times New Roman" w:cs="Times New Roman"/>
                <w:sz w:val="24"/>
                <w:szCs w:val="24"/>
              </w:rPr>
              <w:t>1</w:t>
            </w:r>
          </w:p>
        </w:tc>
        <w:tc>
          <w:tcPr>
            <w:tcW w:w="8222" w:type="dxa"/>
          </w:tcPr>
          <w:p w:rsidR="00074B10" w:rsidRDefault="00074B10" w:rsidP="00AA6963">
            <w:pPr>
              <w:rPr>
                <w:rFonts w:ascii="Times New Roman" w:hAnsi="Times New Roman" w:cs="Times New Roman"/>
                <w:sz w:val="24"/>
                <w:szCs w:val="24"/>
              </w:rPr>
            </w:pPr>
            <w:r w:rsidRPr="00074B10">
              <w:rPr>
                <w:rFonts w:ascii="Times New Roman" w:hAnsi="Times New Roman" w:cs="Times New Roman"/>
                <w:sz w:val="24"/>
                <w:szCs w:val="24"/>
              </w:rPr>
              <w:drawing>
                <wp:inline distT="0" distB="0" distL="0" distR="0" wp14:anchorId="1C106689" wp14:editId="23F61D9A">
                  <wp:extent cx="4572638"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tc>
      </w:tr>
      <w:tr w:rsidR="00074B10" w:rsidTr="00AA6963">
        <w:tc>
          <w:tcPr>
            <w:tcW w:w="1271" w:type="dxa"/>
          </w:tcPr>
          <w:p w:rsidR="00074B10" w:rsidRDefault="00074B10" w:rsidP="00AA6963">
            <w:pPr>
              <w:rPr>
                <w:rFonts w:ascii="Times New Roman" w:hAnsi="Times New Roman" w:cs="Times New Roman"/>
                <w:sz w:val="24"/>
                <w:szCs w:val="24"/>
              </w:rPr>
            </w:pPr>
            <w:r>
              <w:rPr>
                <w:rFonts w:ascii="Times New Roman" w:hAnsi="Times New Roman" w:cs="Times New Roman"/>
                <w:sz w:val="24"/>
                <w:szCs w:val="24"/>
              </w:rPr>
              <w:t>2</w:t>
            </w:r>
          </w:p>
        </w:tc>
        <w:tc>
          <w:tcPr>
            <w:tcW w:w="8222" w:type="dxa"/>
          </w:tcPr>
          <w:p w:rsidR="00074B10" w:rsidRDefault="00074B10" w:rsidP="00AA6963">
            <w:pPr>
              <w:rPr>
                <w:rFonts w:ascii="Times New Roman" w:hAnsi="Times New Roman" w:cs="Times New Roman"/>
                <w:sz w:val="24"/>
                <w:szCs w:val="24"/>
              </w:rPr>
            </w:pPr>
            <w:r w:rsidRPr="00074B10">
              <w:rPr>
                <w:rFonts w:ascii="Times New Roman" w:hAnsi="Times New Roman" w:cs="Times New Roman"/>
                <w:sz w:val="24"/>
                <w:szCs w:val="24"/>
              </w:rPr>
              <w:drawing>
                <wp:inline distT="0" distB="0" distL="0" distR="0" wp14:anchorId="7BB0281F" wp14:editId="118C839A">
                  <wp:extent cx="4572638" cy="342947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tc>
      </w:tr>
      <w:tr w:rsidR="00074B10" w:rsidTr="00AA6963">
        <w:tc>
          <w:tcPr>
            <w:tcW w:w="1271" w:type="dxa"/>
          </w:tcPr>
          <w:p w:rsidR="00074B10" w:rsidRDefault="00074B10" w:rsidP="00AA6963">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8222" w:type="dxa"/>
          </w:tcPr>
          <w:p w:rsidR="00074B10" w:rsidRDefault="00074B10" w:rsidP="00AA6963">
            <w:pPr>
              <w:rPr>
                <w:rFonts w:ascii="Times New Roman" w:hAnsi="Times New Roman" w:cs="Times New Roman"/>
                <w:sz w:val="24"/>
                <w:szCs w:val="24"/>
              </w:rPr>
            </w:pPr>
            <w:r w:rsidRPr="00074B10">
              <w:rPr>
                <w:rFonts w:ascii="Times New Roman" w:hAnsi="Times New Roman" w:cs="Times New Roman"/>
                <w:sz w:val="24"/>
                <w:szCs w:val="24"/>
              </w:rPr>
              <w:drawing>
                <wp:inline distT="0" distB="0" distL="0" distR="0" wp14:anchorId="283CF62A" wp14:editId="67D97779">
                  <wp:extent cx="4572638" cy="342947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tc>
      </w:tr>
      <w:tr w:rsidR="00074B10" w:rsidTr="00AA6963">
        <w:tc>
          <w:tcPr>
            <w:tcW w:w="1271" w:type="dxa"/>
          </w:tcPr>
          <w:p w:rsidR="00074B10" w:rsidRDefault="00074B10" w:rsidP="00AA6963">
            <w:pPr>
              <w:rPr>
                <w:rFonts w:ascii="Times New Roman" w:hAnsi="Times New Roman" w:cs="Times New Roman"/>
                <w:sz w:val="24"/>
                <w:szCs w:val="24"/>
              </w:rPr>
            </w:pPr>
            <w:r>
              <w:rPr>
                <w:rFonts w:ascii="Times New Roman" w:hAnsi="Times New Roman" w:cs="Times New Roman"/>
                <w:sz w:val="24"/>
                <w:szCs w:val="24"/>
              </w:rPr>
              <w:t>4</w:t>
            </w:r>
          </w:p>
        </w:tc>
        <w:tc>
          <w:tcPr>
            <w:tcW w:w="8222" w:type="dxa"/>
          </w:tcPr>
          <w:p w:rsidR="00074B10" w:rsidRDefault="00074B10" w:rsidP="00AA6963">
            <w:pPr>
              <w:rPr>
                <w:rFonts w:ascii="Times New Roman" w:hAnsi="Times New Roman" w:cs="Times New Roman"/>
                <w:sz w:val="24"/>
                <w:szCs w:val="24"/>
              </w:rPr>
            </w:pPr>
            <w:r w:rsidRPr="00074B10">
              <w:rPr>
                <w:rFonts w:ascii="Times New Roman" w:hAnsi="Times New Roman" w:cs="Times New Roman"/>
                <w:sz w:val="24"/>
                <w:szCs w:val="24"/>
              </w:rPr>
              <w:drawing>
                <wp:inline distT="0" distB="0" distL="0" distR="0" wp14:anchorId="75BF3ED2" wp14:editId="775038C2">
                  <wp:extent cx="4572638" cy="3429479"/>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tc>
      </w:tr>
      <w:tr w:rsidR="00074B10" w:rsidTr="00AA6963">
        <w:tc>
          <w:tcPr>
            <w:tcW w:w="1271" w:type="dxa"/>
          </w:tcPr>
          <w:p w:rsidR="00074B10" w:rsidRDefault="00074B10" w:rsidP="00AA6963">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8222" w:type="dxa"/>
          </w:tcPr>
          <w:p w:rsidR="00074B10" w:rsidRDefault="00074B10" w:rsidP="00AA6963">
            <w:pPr>
              <w:rPr>
                <w:rFonts w:ascii="Times New Roman" w:hAnsi="Times New Roman" w:cs="Times New Roman"/>
                <w:sz w:val="24"/>
                <w:szCs w:val="24"/>
              </w:rPr>
            </w:pPr>
            <w:r w:rsidRPr="00074B10">
              <w:rPr>
                <w:rFonts w:ascii="Times New Roman" w:hAnsi="Times New Roman" w:cs="Times New Roman"/>
                <w:sz w:val="24"/>
                <w:szCs w:val="24"/>
              </w:rPr>
              <w:drawing>
                <wp:inline distT="0" distB="0" distL="0" distR="0" wp14:anchorId="6B3E9DB8" wp14:editId="0C045453">
                  <wp:extent cx="4572638" cy="3429479"/>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tc>
      </w:tr>
      <w:tr w:rsidR="00074B10" w:rsidTr="00AA6963">
        <w:tc>
          <w:tcPr>
            <w:tcW w:w="1271" w:type="dxa"/>
          </w:tcPr>
          <w:p w:rsidR="00074B10" w:rsidRDefault="00074B10" w:rsidP="00AA6963">
            <w:pPr>
              <w:rPr>
                <w:rFonts w:ascii="Times New Roman" w:hAnsi="Times New Roman" w:cs="Times New Roman"/>
                <w:sz w:val="24"/>
                <w:szCs w:val="24"/>
              </w:rPr>
            </w:pPr>
            <w:r>
              <w:rPr>
                <w:rFonts w:ascii="Times New Roman" w:hAnsi="Times New Roman" w:cs="Times New Roman"/>
                <w:sz w:val="24"/>
                <w:szCs w:val="24"/>
              </w:rPr>
              <w:t>6</w:t>
            </w:r>
          </w:p>
        </w:tc>
        <w:tc>
          <w:tcPr>
            <w:tcW w:w="8222" w:type="dxa"/>
          </w:tcPr>
          <w:p w:rsidR="00074B10" w:rsidRDefault="00074B10" w:rsidP="00AA6963">
            <w:pPr>
              <w:rPr>
                <w:rFonts w:ascii="Times New Roman" w:hAnsi="Times New Roman" w:cs="Times New Roman"/>
                <w:sz w:val="24"/>
                <w:szCs w:val="24"/>
              </w:rPr>
            </w:pPr>
            <w:r w:rsidRPr="00074B10">
              <w:rPr>
                <w:rFonts w:ascii="Times New Roman" w:hAnsi="Times New Roman" w:cs="Times New Roman"/>
                <w:sz w:val="24"/>
                <w:szCs w:val="24"/>
              </w:rPr>
              <w:drawing>
                <wp:inline distT="0" distB="0" distL="0" distR="0" wp14:anchorId="3B1EC5B5" wp14:editId="0677CC8A">
                  <wp:extent cx="4572638" cy="3429479"/>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3429479"/>
                          </a:xfrm>
                          <a:prstGeom prst="rect">
                            <a:avLst/>
                          </a:prstGeom>
                        </pic:spPr>
                      </pic:pic>
                    </a:graphicData>
                  </a:graphic>
                </wp:inline>
              </w:drawing>
            </w:r>
          </w:p>
        </w:tc>
      </w:tr>
      <w:tr w:rsidR="00074B10" w:rsidTr="00AA6963">
        <w:tc>
          <w:tcPr>
            <w:tcW w:w="1271" w:type="dxa"/>
          </w:tcPr>
          <w:p w:rsidR="00074B10" w:rsidRDefault="00074B10" w:rsidP="00AA6963">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8222" w:type="dxa"/>
          </w:tcPr>
          <w:p w:rsidR="00074B10" w:rsidRDefault="00074B10" w:rsidP="00AA6963">
            <w:pPr>
              <w:rPr>
                <w:rFonts w:ascii="Times New Roman" w:hAnsi="Times New Roman" w:cs="Times New Roman"/>
                <w:sz w:val="24"/>
                <w:szCs w:val="24"/>
              </w:rPr>
            </w:pPr>
            <w:r w:rsidRPr="00074B10">
              <w:rPr>
                <w:rFonts w:ascii="Times New Roman" w:hAnsi="Times New Roman" w:cs="Times New Roman"/>
                <w:sz w:val="24"/>
                <w:szCs w:val="24"/>
              </w:rPr>
              <w:drawing>
                <wp:inline distT="0" distB="0" distL="0" distR="0" wp14:anchorId="1D61E657" wp14:editId="3B9B6E57">
                  <wp:extent cx="4572638" cy="3429479"/>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3429479"/>
                          </a:xfrm>
                          <a:prstGeom prst="rect">
                            <a:avLst/>
                          </a:prstGeom>
                        </pic:spPr>
                      </pic:pic>
                    </a:graphicData>
                  </a:graphic>
                </wp:inline>
              </w:drawing>
            </w:r>
          </w:p>
        </w:tc>
      </w:tr>
      <w:tr w:rsidR="00074B10" w:rsidTr="00AA6963">
        <w:tc>
          <w:tcPr>
            <w:tcW w:w="1271" w:type="dxa"/>
          </w:tcPr>
          <w:p w:rsidR="00074B10" w:rsidRDefault="00074B10" w:rsidP="00AA6963">
            <w:pPr>
              <w:rPr>
                <w:rFonts w:ascii="Times New Roman" w:hAnsi="Times New Roman" w:cs="Times New Roman"/>
                <w:sz w:val="24"/>
                <w:szCs w:val="24"/>
              </w:rPr>
            </w:pPr>
            <w:r>
              <w:rPr>
                <w:rFonts w:ascii="Times New Roman" w:hAnsi="Times New Roman" w:cs="Times New Roman"/>
                <w:sz w:val="24"/>
                <w:szCs w:val="24"/>
              </w:rPr>
              <w:t>8</w:t>
            </w:r>
          </w:p>
        </w:tc>
        <w:tc>
          <w:tcPr>
            <w:tcW w:w="8222" w:type="dxa"/>
          </w:tcPr>
          <w:p w:rsidR="00074B10" w:rsidRDefault="00074B10" w:rsidP="00AA6963">
            <w:pPr>
              <w:rPr>
                <w:rFonts w:ascii="Times New Roman" w:hAnsi="Times New Roman" w:cs="Times New Roman"/>
                <w:sz w:val="24"/>
                <w:szCs w:val="24"/>
              </w:rPr>
            </w:pPr>
            <w:r w:rsidRPr="00074B10">
              <w:rPr>
                <w:rFonts w:ascii="Times New Roman" w:hAnsi="Times New Roman" w:cs="Times New Roman"/>
                <w:sz w:val="24"/>
                <w:szCs w:val="24"/>
              </w:rPr>
              <w:drawing>
                <wp:inline distT="0" distB="0" distL="0" distR="0" wp14:anchorId="7F2FA588" wp14:editId="10738A85">
                  <wp:extent cx="4572638" cy="3429479"/>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3429479"/>
                          </a:xfrm>
                          <a:prstGeom prst="rect">
                            <a:avLst/>
                          </a:prstGeom>
                        </pic:spPr>
                      </pic:pic>
                    </a:graphicData>
                  </a:graphic>
                </wp:inline>
              </w:drawing>
            </w:r>
          </w:p>
        </w:tc>
      </w:tr>
      <w:tr w:rsidR="00074B10" w:rsidTr="00AA6963">
        <w:tc>
          <w:tcPr>
            <w:tcW w:w="1271" w:type="dxa"/>
          </w:tcPr>
          <w:p w:rsidR="00074B10" w:rsidRDefault="00074B10" w:rsidP="00AA6963">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8222" w:type="dxa"/>
          </w:tcPr>
          <w:p w:rsidR="00074B10" w:rsidRDefault="00074B10" w:rsidP="00AA6963">
            <w:pPr>
              <w:rPr>
                <w:rFonts w:ascii="Times New Roman" w:hAnsi="Times New Roman" w:cs="Times New Roman"/>
                <w:sz w:val="24"/>
                <w:szCs w:val="24"/>
              </w:rPr>
            </w:pPr>
            <w:r w:rsidRPr="00074B10">
              <w:rPr>
                <w:rFonts w:ascii="Times New Roman" w:hAnsi="Times New Roman" w:cs="Times New Roman"/>
                <w:sz w:val="24"/>
                <w:szCs w:val="24"/>
              </w:rPr>
              <w:drawing>
                <wp:inline distT="0" distB="0" distL="0" distR="0" wp14:anchorId="2A790229" wp14:editId="6FA77CD2">
                  <wp:extent cx="4572638" cy="3429479"/>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638" cy="3429479"/>
                          </a:xfrm>
                          <a:prstGeom prst="rect">
                            <a:avLst/>
                          </a:prstGeom>
                        </pic:spPr>
                      </pic:pic>
                    </a:graphicData>
                  </a:graphic>
                </wp:inline>
              </w:drawing>
            </w:r>
          </w:p>
        </w:tc>
      </w:tr>
    </w:tbl>
    <w:p w:rsidR="00387327" w:rsidRDefault="00387327" w:rsidP="0071547A">
      <w:pPr>
        <w:spacing w:after="0" w:line="240" w:lineRule="auto"/>
        <w:jc w:val="center"/>
        <w:rPr>
          <w:rFonts w:ascii="Times New Roman" w:hAnsi="Times New Roman" w:cs="Times New Roman"/>
          <w:i/>
          <w:sz w:val="24"/>
          <w:szCs w:val="24"/>
        </w:rPr>
      </w:pPr>
    </w:p>
    <w:p w:rsidR="00387327" w:rsidRDefault="00387327">
      <w:pPr>
        <w:rPr>
          <w:rFonts w:ascii="Times New Roman" w:hAnsi="Times New Roman" w:cs="Times New Roman"/>
          <w:i/>
          <w:sz w:val="24"/>
          <w:szCs w:val="24"/>
        </w:rPr>
      </w:pPr>
      <w:r>
        <w:rPr>
          <w:rFonts w:ascii="Times New Roman" w:hAnsi="Times New Roman" w:cs="Times New Roman"/>
          <w:i/>
          <w:sz w:val="24"/>
          <w:szCs w:val="24"/>
        </w:rPr>
        <w:br w:type="page"/>
      </w:r>
    </w:p>
    <w:p w:rsidR="0071547A" w:rsidRPr="0071547A" w:rsidRDefault="0071547A" w:rsidP="0071547A">
      <w:pPr>
        <w:spacing w:after="0" w:line="240" w:lineRule="auto"/>
        <w:jc w:val="center"/>
        <w:rPr>
          <w:rFonts w:ascii="Times New Roman" w:hAnsi="Times New Roman" w:cs="Times New Roman"/>
          <w:i/>
          <w:sz w:val="24"/>
          <w:szCs w:val="24"/>
        </w:rPr>
      </w:pPr>
      <w:r w:rsidRPr="0071547A">
        <w:rPr>
          <w:rFonts w:ascii="Times New Roman" w:hAnsi="Times New Roman" w:cs="Times New Roman"/>
          <w:i/>
          <w:sz w:val="24"/>
          <w:szCs w:val="24"/>
        </w:rPr>
        <w:lastRenderedPageBreak/>
        <w:t>Технологическая карта для реализации школы пациентов «</w:t>
      </w:r>
      <w:r w:rsidR="00F11485" w:rsidRPr="00020E50">
        <w:rPr>
          <w:rFonts w:ascii="Times New Roman" w:hAnsi="Times New Roman" w:cs="Times New Roman"/>
          <w:i/>
          <w:color w:val="000000"/>
          <w:sz w:val="24"/>
          <w:szCs w:val="24"/>
        </w:rPr>
        <w:t>Как получить высокотехнологичную медицинскую помощь: шаги пациента</w:t>
      </w:r>
      <w:r w:rsidR="00387327" w:rsidRPr="00387327">
        <w:rPr>
          <w:rFonts w:ascii="Times New Roman" w:hAnsi="Times New Roman" w:cs="Times New Roman"/>
          <w:i/>
          <w:sz w:val="24"/>
          <w:szCs w:val="24"/>
        </w:rPr>
        <w:t>»</w:t>
      </w:r>
    </w:p>
    <w:tbl>
      <w:tblPr>
        <w:tblStyle w:val="a4"/>
        <w:tblW w:w="9493" w:type="dxa"/>
        <w:tblLook w:val="04A0" w:firstRow="1" w:lastRow="0" w:firstColumn="1" w:lastColumn="0" w:noHBand="0" w:noVBand="1"/>
      </w:tblPr>
      <w:tblGrid>
        <w:gridCol w:w="1271"/>
        <w:gridCol w:w="8222"/>
      </w:tblGrid>
      <w:tr w:rsidR="00C44726" w:rsidTr="008A06F8">
        <w:tc>
          <w:tcPr>
            <w:tcW w:w="1271" w:type="dxa"/>
          </w:tcPr>
          <w:p w:rsidR="00C44726" w:rsidRDefault="00C44726" w:rsidP="008A06F8">
            <w:pPr>
              <w:rPr>
                <w:rFonts w:ascii="Times New Roman" w:hAnsi="Times New Roman" w:cs="Times New Roman"/>
                <w:sz w:val="24"/>
                <w:szCs w:val="24"/>
              </w:rPr>
            </w:pPr>
            <w:r>
              <w:rPr>
                <w:rFonts w:ascii="Times New Roman" w:hAnsi="Times New Roman" w:cs="Times New Roman"/>
                <w:sz w:val="24"/>
                <w:szCs w:val="24"/>
              </w:rPr>
              <w:t>№ слайда</w:t>
            </w:r>
          </w:p>
        </w:tc>
        <w:tc>
          <w:tcPr>
            <w:tcW w:w="8222" w:type="dxa"/>
          </w:tcPr>
          <w:p w:rsidR="00C44726" w:rsidRDefault="00C44726" w:rsidP="008A06F8">
            <w:pPr>
              <w:rPr>
                <w:rFonts w:ascii="Times New Roman" w:hAnsi="Times New Roman" w:cs="Times New Roman"/>
                <w:sz w:val="24"/>
                <w:szCs w:val="24"/>
              </w:rPr>
            </w:pPr>
            <w:r>
              <w:rPr>
                <w:rFonts w:ascii="Times New Roman" w:hAnsi="Times New Roman" w:cs="Times New Roman"/>
                <w:sz w:val="24"/>
                <w:szCs w:val="24"/>
              </w:rPr>
              <w:t>Слайд</w:t>
            </w:r>
          </w:p>
        </w:tc>
      </w:tr>
      <w:tr w:rsidR="00074B10" w:rsidTr="00074B10">
        <w:tc>
          <w:tcPr>
            <w:tcW w:w="1271" w:type="dxa"/>
          </w:tcPr>
          <w:p w:rsidR="00074B10" w:rsidRDefault="00074B10" w:rsidP="003E7D7D">
            <w:pPr>
              <w:rPr>
                <w:rFonts w:ascii="Times New Roman" w:hAnsi="Times New Roman" w:cs="Times New Roman"/>
                <w:sz w:val="24"/>
                <w:szCs w:val="24"/>
              </w:rPr>
            </w:pPr>
            <w:r>
              <w:rPr>
                <w:rFonts w:ascii="Times New Roman" w:hAnsi="Times New Roman" w:cs="Times New Roman"/>
                <w:sz w:val="24"/>
                <w:szCs w:val="24"/>
              </w:rPr>
              <w:t>1</w:t>
            </w:r>
          </w:p>
        </w:tc>
        <w:tc>
          <w:tcPr>
            <w:tcW w:w="8222" w:type="dxa"/>
          </w:tcPr>
          <w:p w:rsidR="00074B10" w:rsidRDefault="00074B10" w:rsidP="00E354FC">
            <w:pPr>
              <w:jc w:val="both"/>
              <w:rPr>
                <w:rFonts w:ascii="Times New Roman" w:hAnsi="Times New Roman" w:cs="Times New Roman"/>
                <w:sz w:val="24"/>
                <w:szCs w:val="24"/>
              </w:rPr>
            </w:pPr>
            <w:r w:rsidRPr="00074B10">
              <w:rPr>
                <w:rFonts w:ascii="Times New Roman" w:hAnsi="Times New Roman" w:cs="Times New Roman"/>
                <w:sz w:val="24"/>
                <w:szCs w:val="24"/>
              </w:rPr>
              <w:drawing>
                <wp:anchor distT="0" distB="0" distL="114300" distR="114300" simplePos="0" relativeHeight="251658240" behindDoc="1" locked="0" layoutInCell="1" allowOverlap="1">
                  <wp:simplePos x="0" y="0"/>
                  <wp:positionH relativeFrom="column">
                    <wp:posOffset>1270</wp:posOffset>
                  </wp:positionH>
                  <wp:positionV relativeFrom="paragraph">
                    <wp:posOffset>0</wp:posOffset>
                  </wp:positionV>
                  <wp:extent cx="1968500" cy="1476376"/>
                  <wp:effectExtent l="0" t="0" r="0" b="9525"/>
                  <wp:wrapTight wrapText="bothSides">
                    <wp:wrapPolygon edited="0">
                      <wp:start x="0" y="0"/>
                      <wp:lineTo x="0" y="21461"/>
                      <wp:lineTo x="21321" y="21461"/>
                      <wp:lineTo x="21321"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8500" cy="1476376"/>
                          </a:xfrm>
                          <a:prstGeom prst="rect">
                            <a:avLst/>
                          </a:prstGeom>
                        </pic:spPr>
                      </pic:pic>
                    </a:graphicData>
                  </a:graphic>
                  <wp14:sizeRelH relativeFrom="page">
                    <wp14:pctWidth>0</wp14:pctWidth>
                  </wp14:sizeRelH>
                  <wp14:sizeRelV relativeFrom="page">
                    <wp14:pctHeight>0</wp14:pctHeight>
                  </wp14:sizeRelV>
                </wp:anchor>
              </w:drawing>
            </w:r>
          </w:p>
        </w:tc>
      </w:tr>
      <w:tr w:rsidR="00074B10" w:rsidTr="00074B10">
        <w:tc>
          <w:tcPr>
            <w:tcW w:w="1271" w:type="dxa"/>
          </w:tcPr>
          <w:p w:rsidR="00074B10" w:rsidRDefault="00074B10" w:rsidP="003E7D7D">
            <w:pPr>
              <w:rPr>
                <w:rFonts w:ascii="Times New Roman" w:hAnsi="Times New Roman" w:cs="Times New Roman"/>
                <w:sz w:val="24"/>
                <w:szCs w:val="24"/>
              </w:rPr>
            </w:pPr>
            <w:r>
              <w:rPr>
                <w:rFonts w:ascii="Times New Roman" w:hAnsi="Times New Roman" w:cs="Times New Roman"/>
                <w:sz w:val="24"/>
                <w:szCs w:val="24"/>
              </w:rPr>
              <w:t>2</w:t>
            </w:r>
          </w:p>
        </w:tc>
        <w:tc>
          <w:tcPr>
            <w:tcW w:w="8222" w:type="dxa"/>
          </w:tcPr>
          <w:p w:rsidR="00074B10" w:rsidRDefault="00F969FC" w:rsidP="00E354FC">
            <w:pPr>
              <w:jc w:val="both"/>
              <w:rPr>
                <w:rFonts w:ascii="Times New Roman" w:hAnsi="Times New Roman" w:cs="Times New Roman"/>
                <w:sz w:val="24"/>
                <w:szCs w:val="24"/>
              </w:rPr>
            </w:pPr>
            <w:r w:rsidRPr="00074B10">
              <w:rPr>
                <w:rFonts w:ascii="Times New Roman" w:hAnsi="Times New Roman" w:cs="Times New Roman"/>
                <w:sz w:val="24"/>
                <w:szCs w:val="24"/>
              </w:rPr>
              <w:drawing>
                <wp:anchor distT="0" distB="0" distL="114300" distR="114300" simplePos="0" relativeHeight="251659264" behindDoc="1" locked="0" layoutInCell="1" allowOverlap="1" wp14:anchorId="02D7364D" wp14:editId="154ADE26">
                  <wp:simplePos x="0" y="0"/>
                  <wp:positionH relativeFrom="column">
                    <wp:posOffset>-23495</wp:posOffset>
                  </wp:positionH>
                  <wp:positionV relativeFrom="paragraph">
                    <wp:posOffset>392430</wp:posOffset>
                  </wp:positionV>
                  <wp:extent cx="1993899" cy="1495425"/>
                  <wp:effectExtent l="0" t="0" r="6985" b="0"/>
                  <wp:wrapTight wrapText="bothSides">
                    <wp:wrapPolygon edited="0">
                      <wp:start x="0" y="0"/>
                      <wp:lineTo x="0" y="21187"/>
                      <wp:lineTo x="21469" y="21187"/>
                      <wp:lineTo x="21469" y="0"/>
                      <wp:lineTo x="0"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93899" cy="1495425"/>
                          </a:xfrm>
                          <a:prstGeom prst="rect">
                            <a:avLst/>
                          </a:prstGeom>
                        </pic:spPr>
                      </pic:pic>
                    </a:graphicData>
                  </a:graphic>
                </wp:anchor>
              </w:drawing>
            </w:r>
            <w:r>
              <w:rPr>
                <w:rFonts w:ascii="Times New Roman" w:hAnsi="Times New Roman" w:cs="Times New Roman"/>
                <w:sz w:val="24"/>
                <w:szCs w:val="24"/>
              </w:rPr>
              <w:t>Ведущий поясняет, что высокотехнологичная медицинская помощь (ВМП) – это разновидность специализированной медицинской помощи.</w:t>
            </w:r>
            <w:r>
              <w:rPr>
                <w:rFonts w:ascii="Times New Roman" w:hAnsi="Times New Roman" w:cs="Times New Roman"/>
                <w:sz w:val="24"/>
                <w:szCs w:val="24"/>
              </w:rPr>
              <w:t xml:space="preserve"> ВМП – это сложные и дорогостоящие методы лечения, лечение проводится в стационаре. Как и в случае с другими видами специализированной помощи, необходимость в получении ВМП определяет лечащий врач. ВМП оказывается по направлению лечащего врача бесплатно. Право на ВМП имеют все граждане РФ при наличии показаний.</w:t>
            </w:r>
          </w:p>
        </w:tc>
      </w:tr>
      <w:tr w:rsidR="00074B10" w:rsidTr="00074B10">
        <w:tc>
          <w:tcPr>
            <w:tcW w:w="1271" w:type="dxa"/>
          </w:tcPr>
          <w:p w:rsidR="00074B10" w:rsidRDefault="00074B10" w:rsidP="003E7D7D">
            <w:pPr>
              <w:rPr>
                <w:rFonts w:ascii="Times New Roman" w:hAnsi="Times New Roman" w:cs="Times New Roman"/>
                <w:sz w:val="24"/>
                <w:szCs w:val="24"/>
              </w:rPr>
            </w:pPr>
            <w:r>
              <w:rPr>
                <w:rFonts w:ascii="Times New Roman" w:hAnsi="Times New Roman" w:cs="Times New Roman"/>
                <w:sz w:val="24"/>
                <w:szCs w:val="24"/>
              </w:rPr>
              <w:t>3</w:t>
            </w:r>
          </w:p>
        </w:tc>
        <w:tc>
          <w:tcPr>
            <w:tcW w:w="8222" w:type="dxa"/>
          </w:tcPr>
          <w:p w:rsidR="00074B10" w:rsidRDefault="00074B10" w:rsidP="00E354FC">
            <w:pPr>
              <w:jc w:val="both"/>
              <w:rPr>
                <w:rFonts w:ascii="Times New Roman" w:hAnsi="Times New Roman" w:cs="Times New Roman"/>
                <w:sz w:val="24"/>
                <w:szCs w:val="24"/>
              </w:rPr>
            </w:pPr>
            <w:r w:rsidRPr="00074B10">
              <w:rPr>
                <w:rFonts w:ascii="Times New Roman" w:hAnsi="Times New Roman" w:cs="Times New Roman"/>
                <w:sz w:val="24"/>
                <w:szCs w:val="24"/>
              </w:rPr>
              <w:drawing>
                <wp:anchor distT="0" distB="0" distL="114300" distR="114300" simplePos="0" relativeHeight="251660288" behindDoc="1" locked="0" layoutInCell="1" allowOverlap="1">
                  <wp:simplePos x="0" y="0"/>
                  <wp:positionH relativeFrom="column">
                    <wp:posOffset>1270</wp:posOffset>
                  </wp:positionH>
                  <wp:positionV relativeFrom="paragraph">
                    <wp:posOffset>3810</wp:posOffset>
                  </wp:positionV>
                  <wp:extent cx="2032000" cy="1524000"/>
                  <wp:effectExtent l="0" t="0" r="6350" b="0"/>
                  <wp:wrapTight wrapText="bothSides">
                    <wp:wrapPolygon edited="0">
                      <wp:start x="0" y="0"/>
                      <wp:lineTo x="0" y="21330"/>
                      <wp:lineTo x="21465" y="21330"/>
                      <wp:lineTo x="21465" y="0"/>
                      <wp:lineTo x="0" y="0"/>
                    </wp:wrapPolygon>
                  </wp:wrapT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32000" cy="1524000"/>
                          </a:xfrm>
                          <a:prstGeom prst="rect">
                            <a:avLst/>
                          </a:prstGeom>
                        </pic:spPr>
                      </pic:pic>
                    </a:graphicData>
                  </a:graphic>
                </wp:anchor>
              </w:drawing>
            </w:r>
            <w:r w:rsidR="00F969FC">
              <w:rPr>
                <w:rFonts w:ascii="Times New Roman" w:hAnsi="Times New Roman" w:cs="Times New Roman"/>
                <w:sz w:val="24"/>
                <w:szCs w:val="24"/>
              </w:rPr>
              <w:t xml:space="preserve">Перечень видов ВМП приведен в приложении к Программе государственных гарантий оказания </w:t>
            </w:r>
            <w:r w:rsidR="00F969FC">
              <w:rPr>
                <w:rFonts w:ascii="Times New Roman" w:hAnsi="Times New Roman" w:cs="Times New Roman"/>
                <w:sz w:val="24"/>
                <w:szCs w:val="24"/>
              </w:rPr>
              <w:t xml:space="preserve">гражданам </w:t>
            </w:r>
            <w:r w:rsidR="00F969FC">
              <w:rPr>
                <w:rFonts w:ascii="Times New Roman" w:hAnsi="Times New Roman" w:cs="Times New Roman"/>
                <w:sz w:val="24"/>
                <w:szCs w:val="24"/>
              </w:rPr>
              <w:t xml:space="preserve">бесплатной медицинской помощи – </w:t>
            </w:r>
            <w:r w:rsidR="00F969FC" w:rsidRPr="00074B10">
              <w:rPr>
                <w:rFonts w:ascii="Times New Roman" w:hAnsi="Times New Roman" w:cs="Times New Roman"/>
                <w:sz w:val="24"/>
                <w:szCs w:val="24"/>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w:t>
            </w:r>
            <w:r w:rsidR="00F969FC">
              <w:rPr>
                <w:rFonts w:ascii="Times New Roman" w:hAnsi="Times New Roman" w:cs="Times New Roman"/>
                <w:sz w:val="24"/>
                <w:szCs w:val="24"/>
              </w:rPr>
              <w:t>.</w:t>
            </w:r>
          </w:p>
          <w:p w:rsidR="00F969FC" w:rsidRDefault="00F969FC" w:rsidP="00E354FC">
            <w:pPr>
              <w:jc w:val="both"/>
              <w:rPr>
                <w:rFonts w:ascii="Times New Roman" w:hAnsi="Times New Roman" w:cs="Times New Roman"/>
                <w:sz w:val="24"/>
                <w:szCs w:val="24"/>
              </w:rPr>
            </w:pPr>
            <w:r>
              <w:rPr>
                <w:rFonts w:ascii="Times New Roman" w:hAnsi="Times New Roman" w:cs="Times New Roman"/>
                <w:sz w:val="24"/>
                <w:szCs w:val="24"/>
              </w:rPr>
              <w:t>Для пациента важно понимать, в какой из разделов входит ВМП, которую он будет получать, т.к. от этого зависит процедура выдачи талона.</w:t>
            </w:r>
          </w:p>
          <w:p w:rsidR="00F969FC" w:rsidRDefault="00F969FC" w:rsidP="00E354FC">
            <w:pPr>
              <w:jc w:val="both"/>
              <w:rPr>
                <w:rFonts w:ascii="Times New Roman" w:hAnsi="Times New Roman" w:cs="Times New Roman"/>
                <w:sz w:val="24"/>
                <w:szCs w:val="24"/>
              </w:rPr>
            </w:pPr>
            <w:r>
              <w:rPr>
                <w:rFonts w:ascii="Times New Roman" w:hAnsi="Times New Roman" w:cs="Times New Roman"/>
                <w:sz w:val="24"/>
                <w:szCs w:val="24"/>
              </w:rPr>
              <w:t>Алгоритм получения квоты не зависит от места жительства.</w:t>
            </w:r>
          </w:p>
        </w:tc>
      </w:tr>
      <w:tr w:rsidR="00074B10" w:rsidTr="00074B10">
        <w:tc>
          <w:tcPr>
            <w:tcW w:w="1271" w:type="dxa"/>
          </w:tcPr>
          <w:p w:rsidR="00074B10" w:rsidRDefault="00074B10" w:rsidP="003E7D7D">
            <w:pPr>
              <w:rPr>
                <w:rFonts w:ascii="Times New Roman" w:hAnsi="Times New Roman" w:cs="Times New Roman"/>
                <w:sz w:val="24"/>
                <w:szCs w:val="24"/>
              </w:rPr>
            </w:pPr>
            <w:r>
              <w:rPr>
                <w:rFonts w:ascii="Times New Roman" w:hAnsi="Times New Roman" w:cs="Times New Roman"/>
                <w:sz w:val="24"/>
                <w:szCs w:val="24"/>
              </w:rPr>
              <w:t>4</w:t>
            </w:r>
          </w:p>
        </w:tc>
        <w:tc>
          <w:tcPr>
            <w:tcW w:w="8222" w:type="dxa"/>
          </w:tcPr>
          <w:p w:rsidR="00074B10" w:rsidRDefault="00074B10" w:rsidP="00E354FC">
            <w:pPr>
              <w:jc w:val="both"/>
              <w:rPr>
                <w:rFonts w:ascii="Times New Roman" w:hAnsi="Times New Roman" w:cs="Times New Roman"/>
                <w:sz w:val="24"/>
                <w:szCs w:val="24"/>
              </w:rPr>
            </w:pPr>
            <w:r w:rsidRPr="00074B10">
              <w:rPr>
                <w:rFonts w:ascii="Times New Roman" w:hAnsi="Times New Roman" w:cs="Times New Roman"/>
                <w:sz w:val="24"/>
                <w:szCs w:val="24"/>
              </w:rPr>
              <w:drawing>
                <wp:anchor distT="0" distB="0" distL="114300" distR="114300" simplePos="0" relativeHeight="251661312" behindDoc="1" locked="0" layoutInCell="1" allowOverlap="1">
                  <wp:simplePos x="0" y="0"/>
                  <wp:positionH relativeFrom="column">
                    <wp:posOffset>-27305</wp:posOffset>
                  </wp:positionH>
                  <wp:positionV relativeFrom="paragraph">
                    <wp:posOffset>216535</wp:posOffset>
                  </wp:positionV>
                  <wp:extent cx="1968500" cy="1476375"/>
                  <wp:effectExtent l="0" t="0" r="0" b="9525"/>
                  <wp:wrapTight wrapText="bothSides">
                    <wp:wrapPolygon edited="0">
                      <wp:start x="0" y="0"/>
                      <wp:lineTo x="0" y="21461"/>
                      <wp:lineTo x="21321" y="21461"/>
                      <wp:lineTo x="21321"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8500" cy="1476375"/>
                          </a:xfrm>
                          <a:prstGeom prst="rect">
                            <a:avLst/>
                          </a:prstGeom>
                        </pic:spPr>
                      </pic:pic>
                    </a:graphicData>
                  </a:graphic>
                </wp:anchor>
              </w:drawing>
            </w:r>
            <w:r w:rsidR="00E354FC">
              <w:rPr>
                <w:rFonts w:ascii="Times New Roman" w:hAnsi="Times New Roman" w:cs="Times New Roman"/>
                <w:sz w:val="24"/>
                <w:szCs w:val="24"/>
              </w:rPr>
              <w:t xml:space="preserve">Алгоритм получения направления на госпитализация представлен на слайде. Пациенту следует помнить, что на каждом шаге может произойти сбой. Если сбой произошел на шаге 1, то пациент направляет жалобу руководителю медицинской организации, если на шаге 2 – в территориальный ФОМС (если финансирование получаемого вида ВМП идет из средств ОМС) и/или в региональный Минздрав или Росздравнадзор, если </w:t>
            </w:r>
            <w:r w:rsidR="00E354FC">
              <w:rPr>
                <w:rFonts w:ascii="Times New Roman" w:hAnsi="Times New Roman" w:cs="Times New Roman"/>
                <w:sz w:val="24"/>
                <w:szCs w:val="24"/>
              </w:rPr>
              <w:lastRenderedPageBreak/>
              <w:t xml:space="preserve">финансирование не из средств ОМС – в региональный Минздрав </w:t>
            </w:r>
            <w:r w:rsidR="00E354FC">
              <w:rPr>
                <w:rFonts w:ascii="Times New Roman" w:hAnsi="Times New Roman" w:cs="Times New Roman"/>
                <w:sz w:val="24"/>
                <w:szCs w:val="24"/>
              </w:rPr>
              <w:t>или Росздравнадзор</w:t>
            </w:r>
            <w:r w:rsidR="00E354FC">
              <w:rPr>
                <w:rFonts w:ascii="Times New Roman" w:hAnsi="Times New Roman" w:cs="Times New Roman"/>
                <w:sz w:val="24"/>
                <w:szCs w:val="24"/>
              </w:rPr>
              <w:t>.</w:t>
            </w:r>
          </w:p>
          <w:p w:rsidR="0067031C" w:rsidRDefault="0067031C" w:rsidP="0067031C">
            <w:pPr>
              <w:jc w:val="both"/>
              <w:rPr>
                <w:rFonts w:ascii="Times New Roman" w:hAnsi="Times New Roman" w:cs="Times New Roman"/>
                <w:sz w:val="24"/>
                <w:szCs w:val="24"/>
              </w:rPr>
            </w:pPr>
            <w:r>
              <w:rPr>
                <w:rFonts w:ascii="Times New Roman" w:hAnsi="Times New Roman" w:cs="Times New Roman"/>
                <w:sz w:val="24"/>
                <w:szCs w:val="24"/>
              </w:rPr>
              <w:t>По закон пациент имеет право на выбор медицинской организации при получении специализированной медицинской помощи, но по факту часто пациента направляют в единственную рв регионе организацию. Оказывающую подобные услуги.</w:t>
            </w:r>
          </w:p>
        </w:tc>
      </w:tr>
      <w:tr w:rsidR="00074B10" w:rsidTr="00074B10">
        <w:tc>
          <w:tcPr>
            <w:tcW w:w="1271" w:type="dxa"/>
          </w:tcPr>
          <w:p w:rsidR="00074B10" w:rsidRDefault="00074B10" w:rsidP="003E7D7D">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8222" w:type="dxa"/>
          </w:tcPr>
          <w:p w:rsidR="00E354FC" w:rsidRDefault="00074B10" w:rsidP="00E354FC">
            <w:pPr>
              <w:jc w:val="both"/>
              <w:rPr>
                <w:rFonts w:ascii="Times New Roman" w:hAnsi="Times New Roman" w:cs="Times New Roman"/>
                <w:sz w:val="24"/>
                <w:szCs w:val="24"/>
              </w:rPr>
            </w:pPr>
            <w:r w:rsidRPr="00074B10">
              <w:rPr>
                <w:rFonts w:ascii="Times New Roman" w:hAnsi="Times New Roman" w:cs="Times New Roman"/>
                <w:sz w:val="24"/>
                <w:szCs w:val="24"/>
              </w:rPr>
              <w:drawing>
                <wp:anchor distT="0" distB="0" distL="114300" distR="114300" simplePos="0" relativeHeight="251662336" behindDoc="1" locked="0" layoutInCell="1" allowOverlap="1">
                  <wp:simplePos x="0" y="0"/>
                  <wp:positionH relativeFrom="column">
                    <wp:posOffset>1270</wp:posOffset>
                  </wp:positionH>
                  <wp:positionV relativeFrom="paragraph">
                    <wp:posOffset>355600</wp:posOffset>
                  </wp:positionV>
                  <wp:extent cx="1993899" cy="1495425"/>
                  <wp:effectExtent l="0" t="0" r="6985" b="0"/>
                  <wp:wrapTight wrapText="bothSides">
                    <wp:wrapPolygon edited="0">
                      <wp:start x="0" y="0"/>
                      <wp:lineTo x="0" y="21187"/>
                      <wp:lineTo x="21469" y="21187"/>
                      <wp:lineTo x="21469" y="0"/>
                      <wp:lineTo x="0" y="0"/>
                    </wp:wrapPolygon>
                  </wp:wrapT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93899" cy="1495425"/>
                          </a:xfrm>
                          <a:prstGeom prst="rect">
                            <a:avLst/>
                          </a:prstGeom>
                        </pic:spPr>
                      </pic:pic>
                    </a:graphicData>
                  </a:graphic>
                </wp:anchor>
              </w:drawing>
            </w:r>
            <w:r w:rsidR="00E354FC">
              <w:rPr>
                <w:rFonts w:ascii="Times New Roman" w:hAnsi="Times New Roman" w:cs="Times New Roman"/>
                <w:sz w:val="24"/>
                <w:szCs w:val="24"/>
              </w:rPr>
              <w:t xml:space="preserve">Сроки получения талона на ВМП зависят от того, из каких средств финансируется конкретный вид ВМП. Из схемы на слайде видно, что в случае финансирования их средств базовой программы ОМС документы проходят быстрее. </w:t>
            </w:r>
          </w:p>
          <w:p w:rsidR="00074B10" w:rsidRDefault="00E354FC" w:rsidP="00E354FC">
            <w:pPr>
              <w:jc w:val="both"/>
              <w:rPr>
                <w:rFonts w:ascii="Times New Roman" w:hAnsi="Times New Roman" w:cs="Times New Roman"/>
                <w:sz w:val="24"/>
                <w:szCs w:val="24"/>
              </w:rPr>
            </w:pPr>
            <w:r>
              <w:rPr>
                <w:rFonts w:ascii="Times New Roman" w:hAnsi="Times New Roman" w:cs="Times New Roman"/>
                <w:sz w:val="24"/>
                <w:szCs w:val="24"/>
              </w:rPr>
              <w:t>Пациент не может уменьшить сроки прохождения документов. Но он должен быть готов к тому, что срок будет больше или меньше. Кроме того, на этом этапе пациент может отслеживать, соблюдают ли медицинские организации сроки.</w:t>
            </w:r>
          </w:p>
          <w:p w:rsidR="00E354FC" w:rsidRDefault="00E354FC" w:rsidP="00E354FC">
            <w:pPr>
              <w:jc w:val="both"/>
              <w:rPr>
                <w:rFonts w:ascii="Times New Roman" w:hAnsi="Times New Roman" w:cs="Times New Roman"/>
                <w:sz w:val="24"/>
                <w:szCs w:val="24"/>
              </w:rPr>
            </w:pPr>
            <w:r>
              <w:rPr>
                <w:rFonts w:ascii="Times New Roman" w:hAnsi="Times New Roman" w:cs="Times New Roman"/>
                <w:sz w:val="24"/>
                <w:szCs w:val="24"/>
              </w:rPr>
              <w:t>Соответственно, в случае если по окончании предполагаемого срока получения талона пациент этот талон не получил, он может обратиться в медицинскую организацию, или в Минздрав, или в Росздравнадзор за разъяснениями.</w:t>
            </w:r>
          </w:p>
        </w:tc>
      </w:tr>
      <w:tr w:rsidR="00074B10" w:rsidTr="00074B10">
        <w:tc>
          <w:tcPr>
            <w:tcW w:w="1271" w:type="dxa"/>
          </w:tcPr>
          <w:p w:rsidR="00074B10" w:rsidRDefault="00074B10" w:rsidP="003E7D7D">
            <w:pPr>
              <w:rPr>
                <w:rFonts w:ascii="Times New Roman" w:hAnsi="Times New Roman" w:cs="Times New Roman"/>
                <w:sz w:val="24"/>
                <w:szCs w:val="24"/>
              </w:rPr>
            </w:pPr>
            <w:r>
              <w:rPr>
                <w:rFonts w:ascii="Times New Roman" w:hAnsi="Times New Roman" w:cs="Times New Roman"/>
                <w:sz w:val="24"/>
                <w:szCs w:val="24"/>
              </w:rPr>
              <w:t>6</w:t>
            </w:r>
          </w:p>
        </w:tc>
        <w:tc>
          <w:tcPr>
            <w:tcW w:w="8222" w:type="dxa"/>
          </w:tcPr>
          <w:p w:rsidR="00074B10" w:rsidRDefault="00074B10" w:rsidP="0067031C">
            <w:pPr>
              <w:jc w:val="both"/>
              <w:rPr>
                <w:rFonts w:ascii="Times New Roman" w:hAnsi="Times New Roman" w:cs="Times New Roman"/>
                <w:sz w:val="24"/>
                <w:szCs w:val="24"/>
              </w:rPr>
            </w:pPr>
            <w:r w:rsidRPr="00074B10">
              <w:rPr>
                <w:rFonts w:ascii="Times New Roman" w:hAnsi="Times New Roman" w:cs="Times New Roman"/>
                <w:sz w:val="24"/>
                <w:szCs w:val="24"/>
              </w:rPr>
              <w:drawing>
                <wp:anchor distT="0" distB="0" distL="114300" distR="114300" simplePos="0" relativeHeight="251663360" behindDoc="1" locked="0" layoutInCell="1" allowOverlap="1">
                  <wp:simplePos x="0" y="0"/>
                  <wp:positionH relativeFrom="column">
                    <wp:posOffset>1270</wp:posOffset>
                  </wp:positionH>
                  <wp:positionV relativeFrom="paragraph">
                    <wp:posOffset>0</wp:posOffset>
                  </wp:positionV>
                  <wp:extent cx="1943100" cy="1457325"/>
                  <wp:effectExtent l="0" t="0" r="0" b="9525"/>
                  <wp:wrapTight wrapText="bothSides">
                    <wp:wrapPolygon edited="0">
                      <wp:start x="0" y="0"/>
                      <wp:lineTo x="0" y="21459"/>
                      <wp:lineTo x="21388" y="21459"/>
                      <wp:lineTo x="21388" y="0"/>
                      <wp:lineTo x="0" y="0"/>
                    </wp:wrapPolygon>
                  </wp:wrapT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3100" cy="1457325"/>
                          </a:xfrm>
                          <a:prstGeom prst="rect">
                            <a:avLst/>
                          </a:prstGeom>
                        </pic:spPr>
                      </pic:pic>
                    </a:graphicData>
                  </a:graphic>
                </wp:anchor>
              </w:drawing>
            </w:r>
            <w:r w:rsidR="0067031C">
              <w:rPr>
                <w:rFonts w:ascii="Times New Roman" w:hAnsi="Times New Roman" w:cs="Times New Roman"/>
                <w:sz w:val="24"/>
                <w:szCs w:val="24"/>
              </w:rPr>
              <w:t>Медицинская организация может отказать пациенту в оказании ВМП при наличии противопоказаний.</w:t>
            </w:r>
          </w:p>
        </w:tc>
      </w:tr>
      <w:tr w:rsidR="00074B10" w:rsidTr="00074B10">
        <w:tc>
          <w:tcPr>
            <w:tcW w:w="1271" w:type="dxa"/>
          </w:tcPr>
          <w:p w:rsidR="00074B10" w:rsidRDefault="00074B10" w:rsidP="003E7D7D">
            <w:pPr>
              <w:rPr>
                <w:rFonts w:ascii="Times New Roman" w:hAnsi="Times New Roman" w:cs="Times New Roman"/>
                <w:sz w:val="24"/>
                <w:szCs w:val="24"/>
              </w:rPr>
            </w:pPr>
            <w:r>
              <w:rPr>
                <w:rFonts w:ascii="Times New Roman" w:hAnsi="Times New Roman" w:cs="Times New Roman"/>
                <w:sz w:val="24"/>
                <w:szCs w:val="24"/>
              </w:rPr>
              <w:t>7</w:t>
            </w:r>
          </w:p>
        </w:tc>
        <w:tc>
          <w:tcPr>
            <w:tcW w:w="8222" w:type="dxa"/>
          </w:tcPr>
          <w:p w:rsidR="00074B10" w:rsidRDefault="00074B10" w:rsidP="0067031C">
            <w:pPr>
              <w:jc w:val="both"/>
              <w:rPr>
                <w:rFonts w:ascii="Times New Roman" w:hAnsi="Times New Roman" w:cs="Times New Roman"/>
                <w:sz w:val="24"/>
                <w:szCs w:val="24"/>
              </w:rPr>
            </w:pPr>
            <w:r w:rsidRPr="00074B10">
              <w:rPr>
                <w:rFonts w:ascii="Times New Roman" w:hAnsi="Times New Roman" w:cs="Times New Roman"/>
                <w:sz w:val="24"/>
                <w:szCs w:val="24"/>
              </w:rPr>
              <w:drawing>
                <wp:anchor distT="0" distB="0" distL="114300" distR="114300" simplePos="0" relativeHeight="251664384" behindDoc="1" locked="0" layoutInCell="1" allowOverlap="1">
                  <wp:simplePos x="0" y="0"/>
                  <wp:positionH relativeFrom="column">
                    <wp:posOffset>1270</wp:posOffset>
                  </wp:positionH>
                  <wp:positionV relativeFrom="paragraph">
                    <wp:posOffset>635</wp:posOffset>
                  </wp:positionV>
                  <wp:extent cx="1962150" cy="1471613"/>
                  <wp:effectExtent l="0" t="0" r="0" b="0"/>
                  <wp:wrapTight wrapText="bothSides">
                    <wp:wrapPolygon edited="0">
                      <wp:start x="0" y="0"/>
                      <wp:lineTo x="0" y="21255"/>
                      <wp:lineTo x="21390" y="21255"/>
                      <wp:lineTo x="21390" y="0"/>
                      <wp:lineTo x="0" y="0"/>
                    </wp:wrapPolygon>
                  </wp:wrapT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2150" cy="1471613"/>
                          </a:xfrm>
                          <a:prstGeom prst="rect">
                            <a:avLst/>
                          </a:prstGeom>
                        </pic:spPr>
                      </pic:pic>
                    </a:graphicData>
                  </a:graphic>
                </wp:anchor>
              </w:drawing>
            </w:r>
            <w:r w:rsidR="0067031C">
              <w:rPr>
                <w:rFonts w:ascii="Times New Roman" w:hAnsi="Times New Roman" w:cs="Times New Roman"/>
                <w:sz w:val="24"/>
                <w:szCs w:val="24"/>
              </w:rPr>
              <w:t>Пациенту важно проследить, что написано в выписке из стационара, где пациент получил ВМП: впоследствии крайне сложно внести какие-либо рекомендации, если они не были получены сначала. Если какие-то препараты назначаются по жизненным показаниям, это должно быть зафиксировано в выписке. Если пациенту требуются технические средства реабилитации, они должны быть перечислены в выписке.</w:t>
            </w:r>
          </w:p>
        </w:tc>
      </w:tr>
      <w:tr w:rsidR="00074B10" w:rsidTr="00074B10">
        <w:tc>
          <w:tcPr>
            <w:tcW w:w="1271" w:type="dxa"/>
          </w:tcPr>
          <w:p w:rsidR="00074B10" w:rsidRDefault="00074B10" w:rsidP="003E7D7D">
            <w:pPr>
              <w:rPr>
                <w:rFonts w:ascii="Times New Roman" w:hAnsi="Times New Roman" w:cs="Times New Roman"/>
                <w:sz w:val="24"/>
                <w:szCs w:val="24"/>
              </w:rPr>
            </w:pPr>
            <w:r>
              <w:rPr>
                <w:rFonts w:ascii="Times New Roman" w:hAnsi="Times New Roman" w:cs="Times New Roman"/>
                <w:sz w:val="24"/>
                <w:szCs w:val="24"/>
              </w:rPr>
              <w:t>8</w:t>
            </w:r>
          </w:p>
        </w:tc>
        <w:tc>
          <w:tcPr>
            <w:tcW w:w="8222" w:type="dxa"/>
          </w:tcPr>
          <w:p w:rsidR="00074B10" w:rsidRDefault="00074B10" w:rsidP="00E354FC">
            <w:pPr>
              <w:jc w:val="both"/>
              <w:rPr>
                <w:rFonts w:ascii="Times New Roman" w:hAnsi="Times New Roman" w:cs="Times New Roman"/>
                <w:sz w:val="24"/>
                <w:szCs w:val="24"/>
              </w:rPr>
            </w:pPr>
            <w:r w:rsidRPr="00074B10">
              <w:rPr>
                <w:rFonts w:ascii="Times New Roman" w:hAnsi="Times New Roman" w:cs="Times New Roman"/>
                <w:sz w:val="24"/>
                <w:szCs w:val="24"/>
              </w:rPr>
              <w:drawing>
                <wp:anchor distT="0" distB="0" distL="114300" distR="114300" simplePos="0" relativeHeight="251665408" behindDoc="1" locked="0" layoutInCell="1" allowOverlap="1">
                  <wp:simplePos x="0" y="0"/>
                  <wp:positionH relativeFrom="column">
                    <wp:posOffset>1270</wp:posOffset>
                  </wp:positionH>
                  <wp:positionV relativeFrom="paragraph">
                    <wp:posOffset>3810</wp:posOffset>
                  </wp:positionV>
                  <wp:extent cx="1962150" cy="1471613"/>
                  <wp:effectExtent l="0" t="0" r="0" b="0"/>
                  <wp:wrapTight wrapText="bothSides">
                    <wp:wrapPolygon edited="0">
                      <wp:start x="0" y="0"/>
                      <wp:lineTo x="0" y="21255"/>
                      <wp:lineTo x="21390" y="21255"/>
                      <wp:lineTo x="21390" y="0"/>
                      <wp:lineTo x="0" y="0"/>
                    </wp:wrapPolygon>
                  </wp:wrapT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62150" cy="1471613"/>
                          </a:xfrm>
                          <a:prstGeom prst="rect">
                            <a:avLst/>
                          </a:prstGeom>
                        </pic:spPr>
                      </pic:pic>
                    </a:graphicData>
                  </a:graphic>
                </wp:anchor>
              </w:drawing>
            </w:r>
            <w:r w:rsidR="0067031C">
              <w:rPr>
                <w:rFonts w:ascii="Times New Roman" w:hAnsi="Times New Roman" w:cs="Times New Roman"/>
                <w:sz w:val="24"/>
                <w:szCs w:val="24"/>
              </w:rPr>
              <w:t>Стоит обратить внимание пациента на то, что он может ускорить процесс прохождения документов и гарантировать себя от потери документов, если озаботиться передачей медицинской документации самостоятельно.</w:t>
            </w:r>
          </w:p>
          <w:p w:rsidR="0067031C" w:rsidRDefault="0067031C" w:rsidP="00E354FC">
            <w:pPr>
              <w:jc w:val="both"/>
              <w:rPr>
                <w:rFonts w:ascii="Times New Roman" w:hAnsi="Times New Roman" w:cs="Times New Roman"/>
                <w:sz w:val="24"/>
                <w:szCs w:val="24"/>
              </w:rPr>
            </w:pPr>
            <w:r>
              <w:rPr>
                <w:rFonts w:ascii="Times New Roman" w:hAnsi="Times New Roman" w:cs="Times New Roman"/>
                <w:sz w:val="24"/>
                <w:szCs w:val="24"/>
              </w:rPr>
              <w:t>Прохождение документов можно отслеживать. После получения талона его статус можно отследить либо на сайте, либо по телефону справочной службы. Если сроки не соблюдаются, необходимо обращаться с жалобой.</w:t>
            </w:r>
          </w:p>
          <w:p w:rsidR="0067031C" w:rsidRDefault="0067031C" w:rsidP="00E354FC">
            <w:pPr>
              <w:jc w:val="both"/>
              <w:rPr>
                <w:rFonts w:ascii="Times New Roman" w:hAnsi="Times New Roman" w:cs="Times New Roman"/>
                <w:sz w:val="24"/>
                <w:szCs w:val="24"/>
              </w:rPr>
            </w:pPr>
            <w:r>
              <w:rPr>
                <w:rFonts w:ascii="Times New Roman" w:hAnsi="Times New Roman" w:cs="Times New Roman"/>
                <w:sz w:val="24"/>
                <w:szCs w:val="24"/>
              </w:rPr>
              <w:t xml:space="preserve">Следует знать, что в ряде регионов квоты на ВМП оформляются через МФЦ. Для получения такой информации нужно позвонить по справочному телефону </w:t>
            </w:r>
            <w:r>
              <w:rPr>
                <w:rFonts w:ascii="Times New Roman" w:hAnsi="Times New Roman" w:cs="Times New Roman"/>
                <w:sz w:val="24"/>
                <w:szCs w:val="24"/>
              </w:rPr>
              <w:lastRenderedPageBreak/>
              <w:t>МФЦ или обратиться туда лично. Для многих обращение непосредственно в МФЦ является самым удобным способом.</w:t>
            </w:r>
          </w:p>
          <w:p w:rsidR="0067031C" w:rsidRDefault="0067031C" w:rsidP="00E354FC">
            <w:pPr>
              <w:jc w:val="both"/>
              <w:rPr>
                <w:rFonts w:ascii="Times New Roman" w:hAnsi="Times New Roman" w:cs="Times New Roman"/>
                <w:sz w:val="24"/>
                <w:szCs w:val="24"/>
              </w:rPr>
            </w:pPr>
            <w:r>
              <w:rPr>
                <w:rFonts w:ascii="Times New Roman" w:hAnsi="Times New Roman" w:cs="Times New Roman"/>
                <w:sz w:val="24"/>
                <w:szCs w:val="24"/>
              </w:rPr>
              <w:t>Нужно обязательно делать копии всех медицинских документов.</w:t>
            </w:r>
          </w:p>
        </w:tc>
      </w:tr>
      <w:tr w:rsidR="00074B10" w:rsidTr="00074B10">
        <w:tc>
          <w:tcPr>
            <w:tcW w:w="1271" w:type="dxa"/>
          </w:tcPr>
          <w:p w:rsidR="00074B10" w:rsidRDefault="00074B10" w:rsidP="003E7D7D">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8222" w:type="dxa"/>
          </w:tcPr>
          <w:p w:rsidR="00074B10" w:rsidRDefault="00074B10" w:rsidP="00E354FC">
            <w:pPr>
              <w:jc w:val="both"/>
              <w:rPr>
                <w:rFonts w:ascii="Times New Roman" w:hAnsi="Times New Roman" w:cs="Times New Roman"/>
                <w:sz w:val="24"/>
                <w:szCs w:val="24"/>
              </w:rPr>
            </w:pPr>
            <w:r w:rsidRPr="00074B10">
              <w:rPr>
                <w:rFonts w:ascii="Times New Roman" w:hAnsi="Times New Roman" w:cs="Times New Roman"/>
                <w:sz w:val="24"/>
                <w:szCs w:val="24"/>
              </w:rPr>
              <w:drawing>
                <wp:anchor distT="0" distB="0" distL="114300" distR="114300" simplePos="0" relativeHeight="251666432" behindDoc="1" locked="0" layoutInCell="1" allowOverlap="1">
                  <wp:simplePos x="0" y="0"/>
                  <wp:positionH relativeFrom="column">
                    <wp:posOffset>1270</wp:posOffset>
                  </wp:positionH>
                  <wp:positionV relativeFrom="paragraph">
                    <wp:posOffset>3810</wp:posOffset>
                  </wp:positionV>
                  <wp:extent cx="2038350" cy="1528763"/>
                  <wp:effectExtent l="0" t="0" r="0" b="0"/>
                  <wp:wrapTight wrapText="bothSides">
                    <wp:wrapPolygon edited="0">
                      <wp:start x="0" y="0"/>
                      <wp:lineTo x="0" y="21268"/>
                      <wp:lineTo x="21398" y="21268"/>
                      <wp:lineTo x="21398" y="0"/>
                      <wp:lineTo x="0" y="0"/>
                    </wp:wrapPolygon>
                  </wp:wrapT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038350" cy="1528763"/>
                          </a:xfrm>
                          <a:prstGeom prst="rect">
                            <a:avLst/>
                          </a:prstGeom>
                        </pic:spPr>
                      </pic:pic>
                    </a:graphicData>
                  </a:graphic>
                </wp:anchor>
              </w:drawing>
            </w:r>
            <w:r w:rsidR="00E354FC">
              <w:rPr>
                <w:rFonts w:ascii="Times New Roman" w:hAnsi="Times New Roman" w:cs="Times New Roman"/>
                <w:sz w:val="24"/>
                <w:szCs w:val="24"/>
              </w:rPr>
              <w:t>В случае подачи жалобы важно четко описать, на какой стадии произошел сбой.</w:t>
            </w:r>
          </w:p>
        </w:tc>
      </w:tr>
      <w:tr w:rsidR="00E354FC" w:rsidTr="00074B10">
        <w:tc>
          <w:tcPr>
            <w:tcW w:w="1271" w:type="dxa"/>
          </w:tcPr>
          <w:p w:rsidR="00E354FC" w:rsidRDefault="00E354FC" w:rsidP="003E7D7D">
            <w:pPr>
              <w:rPr>
                <w:rFonts w:ascii="Times New Roman" w:hAnsi="Times New Roman" w:cs="Times New Roman"/>
                <w:sz w:val="24"/>
                <w:szCs w:val="24"/>
              </w:rPr>
            </w:pPr>
            <w:r>
              <w:rPr>
                <w:rFonts w:ascii="Times New Roman" w:hAnsi="Times New Roman" w:cs="Times New Roman"/>
                <w:sz w:val="24"/>
                <w:szCs w:val="24"/>
              </w:rPr>
              <w:t>10</w:t>
            </w:r>
          </w:p>
        </w:tc>
        <w:tc>
          <w:tcPr>
            <w:tcW w:w="8222" w:type="dxa"/>
          </w:tcPr>
          <w:p w:rsidR="0067031C" w:rsidRDefault="0067031C" w:rsidP="00E354FC">
            <w:pPr>
              <w:jc w:val="both"/>
              <w:rPr>
                <w:rFonts w:ascii="Times New Roman" w:hAnsi="Times New Roman" w:cs="Times New Roman"/>
                <w:sz w:val="24"/>
                <w:szCs w:val="24"/>
              </w:rPr>
            </w:pPr>
            <w:r>
              <w:rPr>
                <w:rFonts w:ascii="Times New Roman" w:hAnsi="Times New Roman" w:cs="Times New Roman"/>
                <w:sz w:val="24"/>
                <w:szCs w:val="24"/>
              </w:rPr>
              <w:t>Участникам дается информацию о работе горячей линии, предлагается записать телефон, чтобы иметь возможность позвонить.</w:t>
            </w:r>
          </w:p>
          <w:p w:rsidR="00E354FC" w:rsidRPr="00074B10" w:rsidRDefault="0067031C" w:rsidP="00E354FC">
            <w:pPr>
              <w:jc w:val="both"/>
              <w:rPr>
                <w:rFonts w:ascii="Times New Roman" w:hAnsi="Times New Roman" w:cs="Times New Roman"/>
                <w:sz w:val="24"/>
                <w:szCs w:val="24"/>
              </w:rPr>
            </w:pPr>
            <w:r>
              <w:rPr>
                <w:rFonts w:ascii="Times New Roman" w:hAnsi="Times New Roman" w:cs="Times New Roman"/>
                <w:sz w:val="24"/>
                <w:szCs w:val="24"/>
              </w:rPr>
              <w:t>Участникам сообщается время работы горячей линии, делается акцент на том, что бесплатен и сам звонок, и консультация.</w:t>
            </w:r>
            <w:r w:rsidR="00E354FC" w:rsidRPr="00E354FC">
              <w:rPr>
                <w:rFonts w:ascii="Times New Roman" w:hAnsi="Times New Roman" w:cs="Times New Roman"/>
                <w:sz w:val="24"/>
                <w:szCs w:val="24"/>
              </w:rPr>
              <w:drawing>
                <wp:anchor distT="0" distB="0" distL="114300" distR="114300" simplePos="0" relativeHeight="251667456" behindDoc="1" locked="0" layoutInCell="1" allowOverlap="1">
                  <wp:simplePos x="0" y="0"/>
                  <wp:positionH relativeFrom="column">
                    <wp:posOffset>1270</wp:posOffset>
                  </wp:positionH>
                  <wp:positionV relativeFrom="paragraph">
                    <wp:posOffset>0</wp:posOffset>
                  </wp:positionV>
                  <wp:extent cx="2098039" cy="1573530"/>
                  <wp:effectExtent l="0" t="0" r="0" b="7620"/>
                  <wp:wrapTight wrapText="bothSides">
                    <wp:wrapPolygon edited="0">
                      <wp:start x="0" y="0"/>
                      <wp:lineTo x="0" y="21443"/>
                      <wp:lineTo x="21384" y="21443"/>
                      <wp:lineTo x="21384" y="0"/>
                      <wp:lineTo x="0"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098039" cy="1573530"/>
                          </a:xfrm>
                          <a:prstGeom prst="rect">
                            <a:avLst/>
                          </a:prstGeom>
                        </pic:spPr>
                      </pic:pic>
                    </a:graphicData>
                  </a:graphic>
                </wp:anchor>
              </w:drawing>
            </w:r>
          </w:p>
        </w:tc>
      </w:tr>
    </w:tbl>
    <w:p w:rsidR="0071547A" w:rsidRDefault="0071547A" w:rsidP="0071547A">
      <w:r>
        <w:br w:type="page"/>
      </w:r>
    </w:p>
    <w:p w:rsidR="0071547A" w:rsidRDefault="0071547A" w:rsidP="0071547A">
      <w:pPr>
        <w:spacing w:after="0" w:line="240" w:lineRule="auto"/>
        <w:rPr>
          <w:rFonts w:ascii="Times New Roman" w:hAnsi="Times New Roman" w:cs="Times New Roman"/>
          <w:sz w:val="24"/>
          <w:szCs w:val="24"/>
        </w:rPr>
        <w:sectPr w:rsidR="0071547A" w:rsidSect="00387327">
          <w:pgSz w:w="11906" w:h="16838"/>
          <w:pgMar w:top="1134" w:right="1134" w:bottom="1134" w:left="1134" w:header="708" w:footer="708" w:gutter="0"/>
          <w:cols w:space="708"/>
          <w:docGrid w:linePitch="360"/>
        </w:sectPr>
      </w:pPr>
    </w:p>
    <w:p w:rsidR="00AA6963" w:rsidRPr="0071547A" w:rsidRDefault="0071547A" w:rsidP="0071547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Подборка нормативных актов</w:t>
      </w:r>
    </w:p>
    <w:p w:rsidR="0071547A" w:rsidRDefault="0071547A" w:rsidP="00AA6963">
      <w:pPr>
        <w:spacing w:after="0" w:line="240" w:lineRule="auto"/>
        <w:rPr>
          <w:rFonts w:ascii="Times New Roman" w:hAnsi="Times New Roman" w:cs="Times New Roman"/>
          <w:sz w:val="24"/>
          <w:szCs w:val="24"/>
        </w:rPr>
      </w:pPr>
    </w:p>
    <w:p w:rsidR="0071547A" w:rsidRDefault="00A7361A" w:rsidP="0071547A">
      <w:pPr>
        <w:pStyle w:val="ConsPlusNormal"/>
        <w:jc w:val="center"/>
        <w:rPr>
          <w:rFonts w:ascii="Times New Roman" w:hAnsi="Times New Roman" w:cs="Times New Roman"/>
          <w:i/>
          <w:sz w:val="24"/>
          <w:szCs w:val="24"/>
        </w:rPr>
      </w:pPr>
      <w:r w:rsidRPr="00274869">
        <w:rPr>
          <w:rFonts w:ascii="Times New Roman" w:hAnsi="Times New Roman" w:cs="Times New Roman"/>
          <w:b/>
          <w:sz w:val="24"/>
          <w:szCs w:val="24"/>
        </w:rPr>
        <w:t>ПОЛУЧЕНИЕ БЕСПЛАТНОЙ МЕДИЦИНСКОЙ ПОМОЩИ ПО ПОЛИСУ ОБЯЗАТЕЛЬНОГО МЕДИЦИНСКОГО СТРАХОВАНИЯ В ДРУГОМ РЕГИОНЕ</w:t>
      </w:r>
    </w:p>
    <w:p w:rsidR="00A7361A" w:rsidRDefault="00A7361A" w:rsidP="00A7361A">
      <w:pPr>
        <w:pStyle w:val="ConsPlusNormal"/>
        <w:jc w:val="center"/>
        <w:rPr>
          <w:rFonts w:ascii="Times New Roman" w:hAnsi="Times New Roman" w:cs="Times New Roman"/>
          <w:i/>
          <w:sz w:val="24"/>
          <w:szCs w:val="24"/>
        </w:rPr>
      </w:pPr>
    </w:p>
    <w:p w:rsidR="00A7361A" w:rsidRDefault="00A7361A" w:rsidP="00A7361A">
      <w:pPr>
        <w:pStyle w:val="ConsPlusNormal"/>
        <w:jc w:val="center"/>
        <w:rPr>
          <w:rFonts w:ascii="Times New Roman" w:hAnsi="Times New Roman" w:cs="Times New Roman"/>
          <w:i/>
          <w:sz w:val="24"/>
          <w:szCs w:val="24"/>
        </w:rPr>
      </w:pPr>
      <w:r w:rsidRPr="00750C85">
        <w:rPr>
          <w:rFonts w:ascii="Times New Roman" w:hAnsi="Times New Roman" w:cs="Times New Roman"/>
          <w:i/>
          <w:sz w:val="24"/>
          <w:szCs w:val="24"/>
        </w:rPr>
        <w:t xml:space="preserve">Федеральный закон от 21.11.2011 № 323-ФЗ </w:t>
      </w:r>
      <w:r>
        <w:rPr>
          <w:rFonts w:ascii="Times New Roman" w:hAnsi="Times New Roman" w:cs="Times New Roman"/>
          <w:i/>
          <w:sz w:val="24"/>
          <w:szCs w:val="24"/>
        </w:rPr>
        <w:br/>
      </w:r>
      <w:r w:rsidRPr="00750C85">
        <w:rPr>
          <w:rFonts w:ascii="Times New Roman" w:hAnsi="Times New Roman" w:cs="Times New Roman"/>
          <w:i/>
          <w:sz w:val="24"/>
          <w:szCs w:val="24"/>
        </w:rPr>
        <w:t>«Об основах охраны здоровья граждан в Российской Федерации»</w:t>
      </w:r>
    </w:p>
    <w:p w:rsidR="00A7361A" w:rsidRPr="00750C85" w:rsidRDefault="00A7361A" w:rsidP="00A7361A">
      <w:pPr>
        <w:pStyle w:val="ConsPlusNormal"/>
        <w:jc w:val="center"/>
        <w:rPr>
          <w:rFonts w:ascii="Times New Roman" w:hAnsi="Times New Roman" w:cs="Times New Roman"/>
          <w:i/>
          <w:sz w:val="24"/>
          <w:szCs w:val="24"/>
        </w:rPr>
      </w:pPr>
      <w:r>
        <w:rPr>
          <w:rFonts w:ascii="Times New Roman" w:hAnsi="Times New Roman" w:cs="Times New Roman"/>
          <w:i/>
          <w:sz w:val="24"/>
          <w:szCs w:val="24"/>
        </w:rPr>
        <w:t>(извлечения)</w:t>
      </w:r>
    </w:p>
    <w:p w:rsidR="00C52CBA" w:rsidRPr="00351020" w:rsidRDefault="00C52CBA" w:rsidP="00351020">
      <w:pPr>
        <w:pStyle w:val="a3"/>
        <w:spacing w:after="0" w:line="240" w:lineRule="auto"/>
        <w:ind w:left="0"/>
        <w:jc w:val="both"/>
        <w:rPr>
          <w:rFonts w:ascii="Times New Roman" w:hAnsi="Times New Roman" w:cs="Times New Roman"/>
          <w:sz w:val="24"/>
          <w:szCs w:val="24"/>
        </w:rPr>
      </w:pPr>
    </w:p>
    <w:p w:rsidR="00C52CBA" w:rsidRPr="00351020" w:rsidRDefault="00C52CBA" w:rsidP="00351020">
      <w:pPr>
        <w:pStyle w:val="ConsPlusNormal"/>
        <w:ind w:firstLine="540"/>
        <w:jc w:val="both"/>
        <w:outlineLvl w:val="1"/>
        <w:rPr>
          <w:rFonts w:ascii="Times New Roman" w:hAnsi="Times New Roman" w:cs="Times New Roman"/>
          <w:sz w:val="24"/>
          <w:szCs w:val="24"/>
        </w:rPr>
      </w:pPr>
      <w:r w:rsidRPr="00351020">
        <w:rPr>
          <w:rFonts w:ascii="Times New Roman" w:hAnsi="Times New Roman" w:cs="Times New Roman"/>
          <w:sz w:val="24"/>
          <w:szCs w:val="24"/>
        </w:rPr>
        <w:t>Статья 10. Доступность и качество медицинской помощи</w:t>
      </w:r>
    </w:p>
    <w:p w:rsidR="00C52CBA" w:rsidRPr="00351020" w:rsidRDefault="00C52CBA" w:rsidP="00351020">
      <w:pPr>
        <w:pStyle w:val="ConsPlusNormal"/>
        <w:ind w:firstLine="540"/>
        <w:jc w:val="both"/>
        <w:rPr>
          <w:rFonts w:ascii="Times New Roman" w:hAnsi="Times New Roman" w:cs="Times New Roman"/>
          <w:sz w:val="24"/>
          <w:szCs w:val="24"/>
        </w:rPr>
      </w:pP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Доступность и качество медицинской помощи обеспечиваются:</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w:t>
      </w:r>
      <w:r w:rsidRPr="00351020">
        <w:rPr>
          <w:rFonts w:ascii="Times New Roman" w:hAnsi="Times New Roman" w:cs="Times New Roman"/>
          <w:sz w:val="24"/>
          <w:szCs w:val="24"/>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w:t>
      </w:r>
      <w:r w:rsidRPr="00351020">
        <w:rPr>
          <w:rFonts w:ascii="Times New Roman" w:hAnsi="Times New Roman" w:cs="Times New Roman"/>
          <w:sz w:val="24"/>
          <w:szCs w:val="24"/>
        </w:rPr>
        <w:t>ия гражданам медицинской помощи…</w:t>
      </w:r>
    </w:p>
    <w:p w:rsidR="00C52CBA" w:rsidRPr="00351020" w:rsidRDefault="00C52CBA" w:rsidP="00351020">
      <w:pPr>
        <w:pStyle w:val="a3"/>
        <w:spacing w:after="0" w:line="240" w:lineRule="auto"/>
        <w:ind w:left="0"/>
        <w:jc w:val="both"/>
        <w:rPr>
          <w:rFonts w:ascii="Times New Roman" w:hAnsi="Times New Roman" w:cs="Times New Roman"/>
          <w:sz w:val="24"/>
          <w:szCs w:val="24"/>
        </w:rPr>
      </w:pPr>
    </w:p>
    <w:p w:rsidR="00C52CBA" w:rsidRPr="00351020" w:rsidRDefault="00C52CBA" w:rsidP="00351020">
      <w:pPr>
        <w:pStyle w:val="ConsPlusNormal"/>
        <w:ind w:firstLine="540"/>
        <w:jc w:val="both"/>
        <w:outlineLvl w:val="1"/>
        <w:rPr>
          <w:rFonts w:ascii="Times New Roman" w:hAnsi="Times New Roman" w:cs="Times New Roman"/>
          <w:sz w:val="24"/>
          <w:szCs w:val="24"/>
        </w:rPr>
      </w:pPr>
      <w:r w:rsidRPr="00351020">
        <w:rPr>
          <w:rFonts w:ascii="Times New Roman" w:hAnsi="Times New Roman" w:cs="Times New Roman"/>
          <w:sz w:val="24"/>
          <w:szCs w:val="24"/>
        </w:rPr>
        <w:t>Статья 34. Специализированная, в том числе высокотехнологичная, медицинская помощь</w:t>
      </w:r>
      <w:bookmarkStart w:id="2" w:name="_GoBack"/>
      <w:bookmarkEnd w:id="2"/>
    </w:p>
    <w:p w:rsidR="00C52CBA" w:rsidRPr="00351020" w:rsidRDefault="00C52CBA" w:rsidP="00351020">
      <w:pPr>
        <w:pStyle w:val="ConsPlusNormal"/>
        <w:ind w:firstLine="540"/>
        <w:jc w:val="both"/>
        <w:rPr>
          <w:rFonts w:ascii="Times New Roman" w:hAnsi="Times New Roman" w:cs="Times New Roman"/>
          <w:sz w:val="24"/>
          <w:szCs w:val="24"/>
        </w:rPr>
      </w:pP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w:t>
      </w:r>
      <w:r w:rsidRPr="00351020">
        <w:rPr>
          <w:rFonts w:ascii="Times New Roman" w:hAnsi="Times New Roman" w:cs="Times New Roman"/>
          <w:sz w:val="24"/>
          <w:szCs w:val="24"/>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351020">
        <w:rPr>
          <w:rFonts w:ascii="Times New Roman" w:hAnsi="Times New Roman" w:cs="Times New Roman"/>
          <w:sz w:val="24"/>
          <w:szCs w:val="24"/>
        </w:rPr>
        <w:t>…</w:t>
      </w:r>
    </w:p>
    <w:p w:rsidR="00C52CBA" w:rsidRPr="00351020" w:rsidRDefault="00C52CBA" w:rsidP="00351020">
      <w:pPr>
        <w:pStyle w:val="ConsPlusNormal"/>
        <w:jc w:val="center"/>
        <w:rPr>
          <w:rFonts w:ascii="Times New Roman" w:hAnsi="Times New Roman" w:cs="Times New Roman"/>
          <w:i/>
          <w:sz w:val="24"/>
          <w:szCs w:val="24"/>
        </w:rPr>
      </w:pPr>
    </w:p>
    <w:p w:rsidR="00C52CBA" w:rsidRPr="00351020" w:rsidRDefault="00C52CBA" w:rsidP="00351020">
      <w:pPr>
        <w:pStyle w:val="ConsPlusNormal"/>
        <w:jc w:val="center"/>
        <w:rPr>
          <w:rFonts w:ascii="Times New Roman" w:hAnsi="Times New Roman" w:cs="Times New Roman"/>
          <w:i/>
          <w:sz w:val="24"/>
          <w:szCs w:val="24"/>
        </w:rPr>
      </w:pPr>
      <w:r w:rsidRPr="00351020">
        <w:rPr>
          <w:rFonts w:ascii="Times New Roman" w:hAnsi="Times New Roman" w:cs="Times New Roman"/>
          <w:i/>
          <w:sz w:val="24"/>
          <w:szCs w:val="24"/>
        </w:rPr>
        <w:t xml:space="preserve">Постановление Правительства Российской Федерации от 19.12.15 г. № 1382 </w:t>
      </w:r>
      <w:r w:rsidRPr="00351020">
        <w:rPr>
          <w:rFonts w:ascii="Times New Roman" w:hAnsi="Times New Roman" w:cs="Times New Roman"/>
          <w:i/>
          <w:sz w:val="24"/>
          <w:szCs w:val="24"/>
        </w:rPr>
        <w:br/>
      </w:r>
      <w:r w:rsidRPr="00351020">
        <w:rPr>
          <w:rFonts w:ascii="Times New Roman" w:hAnsi="Times New Roman" w:cs="Times New Roman"/>
          <w:i/>
          <w:sz w:val="24"/>
          <w:szCs w:val="24"/>
        </w:rPr>
        <w:t xml:space="preserve">«О программе государственных гарантий бесплатного оказания гражданам </w:t>
      </w:r>
      <w:r w:rsidRPr="00351020">
        <w:rPr>
          <w:rFonts w:ascii="Times New Roman" w:hAnsi="Times New Roman" w:cs="Times New Roman"/>
          <w:i/>
          <w:sz w:val="24"/>
          <w:szCs w:val="24"/>
        </w:rPr>
        <w:br/>
      </w:r>
      <w:r w:rsidRPr="00351020">
        <w:rPr>
          <w:rFonts w:ascii="Times New Roman" w:hAnsi="Times New Roman" w:cs="Times New Roman"/>
          <w:i/>
          <w:sz w:val="24"/>
          <w:szCs w:val="24"/>
        </w:rPr>
        <w:t>медицинской помощи на 2016 год»</w:t>
      </w:r>
    </w:p>
    <w:p w:rsidR="00080034" w:rsidRPr="00351020" w:rsidRDefault="00080034" w:rsidP="00351020">
      <w:pPr>
        <w:pStyle w:val="ConsPlusNormal"/>
        <w:jc w:val="center"/>
        <w:rPr>
          <w:rFonts w:ascii="Times New Roman" w:hAnsi="Times New Roman" w:cs="Times New Roman"/>
          <w:i/>
          <w:sz w:val="24"/>
          <w:szCs w:val="24"/>
        </w:rPr>
      </w:pPr>
      <w:r w:rsidRPr="00351020">
        <w:rPr>
          <w:rFonts w:ascii="Times New Roman" w:hAnsi="Times New Roman" w:cs="Times New Roman"/>
          <w:i/>
          <w:sz w:val="24"/>
          <w:szCs w:val="24"/>
        </w:rPr>
        <w:t>(извлечения)</w:t>
      </w:r>
    </w:p>
    <w:p w:rsidR="00C52CBA" w:rsidRPr="00351020" w:rsidRDefault="00C52CBA" w:rsidP="00351020">
      <w:pPr>
        <w:pStyle w:val="ConsPlusNormal"/>
        <w:rPr>
          <w:rFonts w:ascii="Times New Roman" w:hAnsi="Times New Roman" w:cs="Times New Roman"/>
          <w:i/>
          <w:sz w:val="24"/>
          <w:szCs w:val="24"/>
        </w:rPr>
      </w:pPr>
    </w:p>
    <w:p w:rsidR="00C52CBA" w:rsidRPr="00351020" w:rsidRDefault="00C52CBA" w:rsidP="00351020">
      <w:pPr>
        <w:pStyle w:val="ConsPlusNormal"/>
        <w:jc w:val="center"/>
        <w:outlineLvl w:val="1"/>
        <w:rPr>
          <w:rFonts w:ascii="Times New Roman" w:hAnsi="Times New Roman" w:cs="Times New Roman"/>
          <w:sz w:val="24"/>
          <w:szCs w:val="24"/>
        </w:rPr>
      </w:pPr>
      <w:r w:rsidRPr="00351020">
        <w:rPr>
          <w:rFonts w:ascii="Times New Roman" w:hAnsi="Times New Roman" w:cs="Times New Roman"/>
          <w:sz w:val="24"/>
          <w:szCs w:val="24"/>
        </w:rPr>
        <w:t>II. Перечень видов, форм и условий медицинской помощи,</w:t>
      </w:r>
    </w:p>
    <w:p w:rsidR="00C52CBA" w:rsidRPr="00351020" w:rsidRDefault="00C52CBA" w:rsidP="00351020">
      <w:pPr>
        <w:pStyle w:val="ConsPlusNormal"/>
        <w:jc w:val="center"/>
        <w:rPr>
          <w:rFonts w:ascii="Times New Roman" w:hAnsi="Times New Roman" w:cs="Times New Roman"/>
          <w:sz w:val="24"/>
          <w:szCs w:val="24"/>
        </w:rPr>
      </w:pPr>
      <w:r w:rsidRPr="00351020">
        <w:rPr>
          <w:rFonts w:ascii="Times New Roman" w:hAnsi="Times New Roman" w:cs="Times New Roman"/>
          <w:sz w:val="24"/>
          <w:szCs w:val="24"/>
        </w:rPr>
        <w:t>оказание которой осуществляется бесплатно</w:t>
      </w:r>
    </w:p>
    <w:p w:rsidR="00C52CBA" w:rsidRPr="00351020" w:rsidRDefault="00C52CBA" w:rsidP="00351020">
      <w:pPr>
        <w:pStyle w:val="ConsPlusNormal"/>
        <w:jc w:val="center"/>
        <w:rPr>
          <w:rFonts w:ascii="Times New Roman" w:hAnsi="Times New Roman" w:cs="Times New Roman"/>
          <w:sz w:val="24"/>
          <w:szCs w:val="24"/>
        </w:rPr>
      </w:pP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В рамках Программы (за исключением медицинской помощи, оказываемой в рамках клинической апробации) бесплатно предоставляются:</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w:t>
      </w:r>
      <w:r w:rsidRPr="00351020">
        <w:rPr>
          <w:rFonts w:ascii="Times New Roman" w:hAnsi="Times New Roman" w:cs="Times New Roman"/>
          <w:sz w:val="24"/>
          <w:szCs w:val="24"/>
        </w:rPr>
        <w:t>специализированная, в том числе высокоте</w:t>
      </w:r>
      <w:r w:rsidRPr="00351020">
        <w:rPr>
          <w:rFonts w:ascii="Times New Roman" w:hAnsi="Times New Roman" w:cs="Times New Roman"/>
          <w:sz w:val="24"/>
          <w:szCs w:val="24"/>
        </w:rPr>
        <w:t>хнологичная, медицинская помощь…</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w:t>
      </w:r>
      <w:r w:rsidRPr="00351020">
        <w:rPr>
          <w:rFonts w:ascii="Times New Roman" w:hAnsi="Times New Roman" w:cs="Times New Roman"/>
          <w:sz w:val="24"/>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w:t>
      </w:r>
      <w:r w:rsidRPr="00351020">
        <w:rPr>
          <w:rFonts w:ascii="Times New Roman" w:hAnsi="Times New Roman" w:cs="Times New Roman"/>
          <w:sz w:val="24"/>
          <w:szCs w:val="24"/>
        </w:rPr>
        <w:lastRenderedPageBreak/>
        <w:t>приведен в приложении (далее - перечень видов высокотехнологичной медицинской помощи).</w:t>
      </w:r>
    </w:p>
    <w:p w:rsidR="00C52CBA" w:rsidRPr="00351020" w:rsidRDefault="00C52CBA" w:rsidP="00351020">
      <w:pPr>
        <w:pStyle w:val="ConsPlusNormal"/>
        <w:jc w:val="center"/>
        <w:outlineLvl w:val="1"/>
        <w:rPr>
          <w:rFonts w:ascii="Times New Roman" w:hAnsi="Times New Roman" w:cs="Times New Roman"/>
          <w:sz w:val="24"/>
          <w:szCs w:val="24"/>
        </w:rPr>
      </w:pPr>
      <w:bookmarkStart w:id="3" w:name="Par71"/>
      <w:bookmarkEnd w:id="3"/>
    </w:p>
    <w:p w:rsidR="00C52CBA" w:rsidRPr="00351020" w:rsidRDefault="00C52CBA" w:rsidP="00351020">
      <w:pPr>
        <w:pStyle w:val="ConsPlusNormal"/>
        <w:jc w:val="center"/>
        <w:outlineLvl w:val="1"/>
        <w:rPr>
          <w:rFonts w:ascii="Times New Roman" w:hAnsi="Times New Roman" w:cs="Times New Roman"/>
          <w:sz w:val="24"/>
          <w:szCs w:val="24"/>
        </w:rPr>
      </w:pPr>
      <w:r w:rsidRPr="00351020">
        <w:rPr>
          <w:rFonts w:ascii="Times New Roman" w:hAnsi="Times New Roman" w:cs="Times New Roman"/>
          <w:sz w:val="24"/>
          <w:szCs w:val="24"/>
        </w:rPr>
        <w:t>III. Перечень заболеваний и состояний, оказание</w:t>
      </w:r>
    </w:p>
    <w:p w:rsidR="00C52CBA" w:rsidRPr="00351020" w:rsidRDefault="00C52CBA" w:rsidP="00351020">
      <w:pPr>
        <w:pStyle w:val="ConsPlusNormal"/>
        <w:jc w:val="center"/>
        <w:rPr>
          <w:rFonts w:ascii="Times New Roman" w:hAnsi="Times New Roman" w:cs="Times New Roman"/>
          <w:sz w:val="24"/>
          <w:szCs w:val="24"/>
        </w:rPr>
      </w:pPr>
      <w:r w:rsidRPr="00351020">
        <w:rPr>
          <w:rFonts w:ascii="Times New Roman" w:hAnsi="Times New Roman" w:cs="Times New Roman"/>
          <w:sz w:val="24"/>
          <w:szCs w:val="24"/>
        </w:rPr>
        <w:t>медицинской помощи при которых осуществляется бесплатно,</w:t>
      </w:r>
    </w:p>
    <w:p w:rsidR="00C52CBA" w:rsidRPr="00351020" w:rsidRDefault="00C52CBA" w:rsidP="00351020">
      <w:pPr>
        <w:pStyle w:val="ConsPlusNormal"/>
        <w:jc w:val="center"/>
        <w:rPr>
          <w:rFonts w:ascii="Times New Roman" w:hAnsi="Times New Roman" w:cs="Times New Roman"/>
          <w:sz w:val="24"/>
          <w:szCs w:val="24"/>
        </w:rPr>
      </w:pPr>
      <w:r w:rsidRPr="00351020">
        <w:rPr>
          <w:rFonts w:ascii="Times New Roman" w:hAnsi="Times New Roman" w:cs="Times New Roman"/>
          <w:sz w:val="24"/>
          <w:szCs w:val="24"/>
        </w:rPr>
        <w:t>и категории граждан, оказание медицинской помощи</w:t>
      </w:r>
    </w:p>
    <w:p w:rsidR="00C52CBA" w:rsidRPr="00351020" w:rsidRDefault="00C52CBA" w:rsidP="00351020">
      <w:pPr>
        <w:pStyle w:val="ConsPlusNormal"/>
        <w:jc w:val="center"/>
        <w:rPr>
          <w:rFonts w:ascii="Times New Roman" w:hAnsi="Times New Roman" w:cs="Times New Roman"/>
          <w:sz w:val="24"/>
          <w:szCs w:val="24"/>
        </w:rPr>
      </w:pPr>
      <w:r w:rsidRPr="00351020">
        <w:rPr>
          <w:rFonts w:ascii="Times New Roman" w:hAnsi="Times New Roman" w:cs="Times New Roman"/>
          <w:sz w:val="24"/>
          <w:szCs w:val="24"/>
        </w:rPr>
        <w:t>которым осуществляется бесплатно</w:t>
      </w:r>
    </w:p>
    <w:p w:rsidR="00C52CBA" w:rsidRPr="00351020" w:rsidRDefault="00C52CBA" w:rsidP="00351020">
      <w:pPr>
        <w:pStyle w:val="ConsPlusNormal"/>
        <w:jc w:val="center"/>
        <w:rPr>
          <w:rFonts w:ascii="Times New Roman" w:hAnsi="Times New Roman" w:cs="Times New Roman"/>
          <w:sz w:val="24"/>
          <w:szCs w:val="24"/>
        </w:rPr>
      </w:pP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Гражданам медицинская помощь оказывается бесплатно при следующих заболеваниях и состояниях:</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инфекционные и паразитарные болезни;</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новообразования;</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болезни эндокринной системы;</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расстройства питания и нарушения обмена веществ;</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болезни нервной системы;</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болезни крови, кроветворных органов;</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отдельные нарушения, вовлекающие иммунный механизм;</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болезни глаза и его придаточного аппарата;</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болезни уха и сосцевидного отростка;</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болезни системы кровообращения;</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болезни органов дыхания;</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болезни органов пищеварения, в том числе болезни полости рта, слюнных желез и челюстей (за исключением зубного протезирования);</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болезни мочеполовой системы;</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болезни кожи и подкожной клетчатки;</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болезни костно-мышечной системы и соединительной ткани;</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травмы, отравления и некоторые другие последствия воздействия внешних причин;</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врожденные аномалии (пороки развития);</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деформации и хромосомные нарушения;</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беременность, роды, послеродовой период и аборты;</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отдельные состояния, возникающие у детей в перинатальный период;</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психические расстройства и расстройства поведения;</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симптомы, признаки и отклонения от нормы, не отнесенные к заболеваниям и состояниям.</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В соответствии с законодательством Российской Федерации отдельным категориям граждан осуществляются:</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обеспечение лекарственными препаратами (в соответствии с разделом V Программы);</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медицинские осмотры несовершеннолетних, в том числе при поступлении в образовательные организации и в период обучения в них;</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C52CBA" w:rsidRPr="00351020" w:rsidRDefault="00C52CBA" w:rsidP="00351020">
      <w:pPr>
        <w:pStyle w:val="ConsPlusNormal"/>
        <w:ind w:firstLine="540"/>
        <w:jc w:val="both"/>
        <w:rPr>
          <w:rFonts w:ascii="Times New Roman" w:hAnsi="Times New Roman" w:cs="Times New Roman"/>
          <w:sz w:val="24"/>
          <w:szCs w:val="24"/>
        </w:rPr>
      </w:pPr>
    </w:p>
    <w:p w:rsidR="00C52CBA" w:rsidRPr="00351020" w:rsidRDefault="00C52CBA" w:rsidP="00351020">
      <w:pPr>
        <w:pStyle w:val="ConsPlusNormal"/>
        <w:jc w:val="center"/>
        <w:outlineLvl w:val="1"/>
        <w:rPr>
          <w:rFonts w:ascii="Times New Roman" w:hAnsi="Times New Roman" w:cs="Times New Roman"/>
          <w:sz w:val="24"/>
          <w:szCs w:val="24"/>
        </w:rPr>
      </w:pPr>
      <w:r w:rsidRPr="00351020">
        <w:rPr>
          <w:rFonts w:ascii="Times New Roman" w:hAnsi="Times New Roman" w:cs="Times New Roman"/>
          <w:sz w:val="24"/>
          <w:szCs w:val="24"/>
        </w:rPr>
        <w:t>IV. Базовая программа обязательного</w:t>
      </w:r>
    </w:p>
    <w:p w:rsidR="00C52CBA" w:rsidRPr="00351020" w:rsidRDefault="00C52CBA" w:rsidP="00351020">
      <w:pPr>
        <w:pStyle w:val="ConsPlusNormal"/>
        <w:jc w:val="center"/>
        <w:rPr>
          <w:rFonts w:ascii="Times New Roman" w:hAnsi="Times New Roman" w:cs="Times New Roman"/>
          <w:sz w:val="24"/>
          <w:szCs w:val="24"/>
        </w:rPr>
      </w:pPr>
      <w:r w:rsidRPr="00351020">
        <w:rPr>
          <w:rFonts w:ascii="Times New Roman" w:hAnsi="Times New Roman" w:cs="Times New Roman"/>
          <w:sz w:val="24"/>
          <w:szCs w:val="24"/>
        </w:rPr>
        <w:t>медицинского страхования</w:t>
      </w:r>
    </w:p>
    <w:p w:rsidR="00C52CBA" w:rsidRPr="00351020" w:rsidRDefault="00C52CBA" w:rsidP="00351020">
      <w:pPr>
        <w:pStyle w:val="ConsPlusNormal"/>
        <w:ind w:firstLine="540"/>
        <w:jc w:val="both"/>
        <w:rPr>
          <w:rFonts w:ascii="Times New Roman" w:hAnsi="Times New Roman" w:cs="Times New Roman"/>
          <w:sz w:val="24"/>
          <w:szCs w:val="24"/>
        </w:rPr>
      </w:pP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lastRenderedPageBreak/>
        <w:t>Базовая программа обязательного медицинского страхования является составной частью Программы.</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В рамках базовой программы обязательного медицинского страхования:</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351020">
        <w:rPr>
          <w:rFonts w:ascii="Times New Roman" w:hAnsi="Times New Roman" w:cs="Times New Roman"/>
          <w:sz w:val="24"/>
          <w:szCs w:val="24"/>
        </w:rPr>
        <w:t>…</w:t>
      </w:r>
    </w:p>
    <w:p w:rsidR="00C52CBA" w:rsidRPr="00351020" w:rsidRDefault="00C52CBA" w:rsidP="00351020">
      <w:pPr>
        <w:pStyle w:val="ConsPlusNormal"/>
        <w:ind w:firstLine="540"/>
        <w:jc w:val="both"/>
        <w:rPr>
          <w:rFonts w:ascii="Times New Roman" w:hAnsi="Times New Roman" w:cs="Times New Roman"/>
          <w:sz w:val="24"/>
          <w:szCs w:val="24"/>
        </w:rPr>
      </w:pPr>
    </w:p>
    <w:p w:rsidR="00C52CBA" w:rsidRPr="00351020" w:rsidRDefault="00C52CBA" w:rsidP="00351020">
      <w:pPr>
        <w:pStyle w:val="ConsPlusNormal"/>
        <w:jc w:val="center"/>
        <w:outlineLvl w:val="1"/>
        <w:rPr>
          <w:rFonts w:ascii="Times New Roman" w:hAnsi="Times New Roman" w:cs="Times New Roman"/>
          <w:sz w:val="24"/>
          <w:szCs w:val="24"/>
        </w:rPr>
      </w:pPr>
      <w:bookmarkStart w:id="4" w:name="Par132"/>
      <w:bookmarkEnd w:id="4"/>
      <w:r w:rsidRPr="00351020">
        <w:rPr>
          <w:rFonts w:ascii="Times New Roman" w:hAnsi="Times New Roman" w:cs="Times New Roman"/>
          <w:sz w:val="24"/>
          <w:szCs w:val="24"/>
        </w:rPr>
        <w:t>V. Финансовое обеспечение Программы</w:t>
      </w:r>
    </w:p>
    <w:p w:rsidR="00C52CBA" w:rsidRPr="00351020" w:rsidRDefault="00C52CBA" w:rsidP="00351020">
      <w:pPr>
        <w:pStyle w:val="ConsPlusNormal"/>
        <w:ind w:firstLine="540"/>
        <w:jc w:val="both"/>
        <w:rPr>
          <w:rFonts w:ascii="Times New Roman" w:hAnsi="Times New Roman" w:cs="Times New Roman"/>
          <w:sz w:val="24"/>
          <w:szCs w:val="24"/>
        </w:rPr>
      </w:pP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За счет средств обязательного медицинского страхования в рамках базовой программы обязательного медицинского страхования:</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w:t>
      </w:r>
      <w:r w:rsidRPr="00351020">
        <w:rPr>
          <w:rFonts w:ascii="Times New Roman" w:hAnsi="Times New Roman" w:cs="Times New Roman"/>
          <w:sz w:val="24"/>
          <w:szCs w:val="24"/>
        </w:rPr>
        <w:t>тройств и расстройств поведения…</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r w:rsidR="00080034" w:rsidRPr="00351020">
        <w:rPr>
          <w:rFonts w:ascii="Times New Roman" w:hAnsi="Times New Roman" w:cs="Times New Roman"/>
          <w:sz w:val="24"/>
          <w:szCs w:val="24"/>
        </w:rPr>
        <w:t>…</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За счет бюджетных ассигнований бюджетов субъектов Российской Федерации осуществляется финансовое обеспечение:</w:t>
      </w:r>
    </w:p>
    <w:p w:rsidR="00C52CBA"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w:t>
      </w:r>
      <w:r w:rsidR="00C52CBA" w:rsidRPr="00351020">
        <w:rPr>
          <w:rFonts w:ascii="Times New Roman" w:hAnsi="Times New Roman" w:cs="Times New Roman"/>
          <w:sz w:val="24"/>
          <w:szCs w:val="24"/>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C52CBA" w:rsidRPr="00351020" w:rsidRDefault="00C52CBA"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C52CBA" w:rsidRPr="00351020" w:rsidRDefault="00C52CBA" w:rsidP="00351020">
      <w:pPr>
        <w:pStyle w:val="ConsPlusNormal"/>
        <w:ind w:firstLine="540"/>
        <w:jc w:val="both"/>
        <w:rPr>
          <w:rFonts w:ascii="Times New Roman" w:hAnsi="Times New Roman" w:cs="Times New Roman"/>
          <w:sz w:val="24"/>
          <w:szCs w:val="24"/>
        </w:rPr>
      </w:pPr>
    </w:p>
    <w:p w:rsidR="00C52CBA" w:rsidRPr="00351020" w:rsidRDefault="00C52CBA" w:rsidP="00351020">
      <w:pPr>
        <w:pStyle w:val="ConsPlusNormal"/>
        <w:jc w:val="right"/>
        <w:outlineLvl w:val="1"/>
        <w:rPr>
          <w:rFonts w:ascii="Times New Roman" w:hAnsi="Times New Roman" w:cs="Times New Roman"/>
          <w:sz w:val="24"/>
          <w:szCs w:val="24"/>
        </w:rPr>
      </w:pPr>
      <w:r w:rsidRPr="00351020">
        <w:rPr>
          <w:rFonts w:ascii="Times New Roman" w:hAnsi="Times New Roman" w:cs="Times New Roman"/>
          <w:sz w:val="24"/>
          <w:szCs w:val="24"/>
        </w:rPr>
        <w:t>Приложение</w:t>
      </w:r>
    </w:p>
    <w:p w:rsidR="00C52CBA" w:rsidRPr="00351020" w:rsidRDefault="00C52CBA" w:rsidP="00351020">
      <w:pPr>
        <w:pStyle w:val="ConsPlusNormal"/>
        <w:jc w:val="right"/>
        <w:rPr>
          <w:rFonts w:ascii="Times New Roman" w:hAnsi="Times New Roman" w:cs="Times New Roman"/>
          <w:sz w:val="24"/>
          <w:szCs w:val="24"/>
        </w:rPr>
      </w:pPr>
      <w:r w:rsidRPr="00351020">
        <w:rPr>
          <w:rFonts w:ascii="Times New Roman" w:hAnsi="Times New Roman" w:cs="Times New Roman"/>
          <w:sz w:val="24"/>
          <w:szCs w:val="24"/>
        </w:rPr>
        <w:t>к Программе государственных гарантий</w:t>
      </w:r>
    </w:p>
    <w:p w:rsidR="00C52CBA" w:rsidRPr="00351020" w:rsidRDefault="00C52CBA" w:rsidP="00351020">
      <w:pPr>
        <w:pStyle w:val="ConsPlusNormal"/>
        <w:jc w:val="right"/>
        <w:rPr>
          <w:rFonts w:ascii="Times New Roman" w:hAnsi="Times New Roman" w:cs="Times New Roman"/>
          <w:sz w:val="24"/>
          <w:szCs w:val="24"/>
        </w:rPr>
      </w:pPr>
      <w:r w:rsidRPr="00351020">
        <w:rPr>
          <w:rFonts w:ascii="Times New Roman" w:hAnsi="Times New Roman" w:cs="Times New Roman"/>
          <w:sz w:val="24"/>
          <w:szCs w:val="24"/>
        </w:rPr>
        <w:t>бесплатного оказания гражданам</w:t>
      </w:r>
    </w:p>
    <w:p w:rsidR="00C52CBA" w:rsidRPr="00351020" w:rsidRDefault="00C52CBA" w:rsidP="00351020">
      <w:pPr>
        <w:pStyle w:val="ConsPlusNormal"/>
        <w:jc w:val="right"/>
        <w:rPr>
          <w:rFonts w:ascii="Times New Roman" w:hAnsi="Times New Roman" w:cs="Times New Roman"/>
          <w:sz w:val="24"/>
          <w:szCs w:val="24"/>
        </w:rPr>
      </w:pPr>
      <w:r w:rsidRPr="00351020">
        <w:rPr>
          <w:rFonts w:ascii="Times New Roman" w:hAnsi="Times New Roman" w:cs="Times New Roman"/>
          <w:sz w:val="24"/>
          <w:szCs w:val="24"/>
        </w:rPr>
        <w:t>медицинской помощи на 2016 год</w:t>
      </w:r>
    </w:p>
    <w:p w:rsidR="00C52CBA" w:rsidRPr="00351020" w:rsidRDefault="00C52CBA" w:rsidP="00351020">
      <w:pPr>
        <w:pStyle w:val="ConsPlusNormal"/>
        <w:ind w:firstLine="540"/>
        <w:jc w:val="both"/>
        <w:rPr>
          <w:rFonts w:ascii="Times New Roman" w:hAnsi="Times New Roman" w:cs="Times New Roman"/>
          <w:sz w:val="24"/>
          <w:szCs w:val="24"/>
        </w:rPr>
      </w:pPr>
    </w:p>
    <w:p w:rsidR="00C52CBA" w:rsidRPr="00351020" w:rsidRDefault="00C52CBA" w:rsidP="00351020">
      <w:pPr>
        <w:pStyle w:val="ConsPlusNormal"/>
        <w:jc w:val="center"/>
        <w:rPr>
          <w:rFonts w:ascii="Times New Roman" w:hAnsi="Times New Roman" w:cs="Times New Roman"/>
          <w:sz w:val="24"/>
          <w:szCs w:val="24"/>
        </w:rPr>
      </w:pPr>
      <w:bookmarkStart w:id="5" w:name="Par295"/>
      <w:bookmarkEnd w:id="5"/>
      <w:r w:rsidRPr="00351020">
        <w:rPr>
          <w:rFonts w:ascii="Times New Roman" w:hAnsi="Times New Roman" w:cs="Times New Roman"/>
          <w:sz w:val="24"/>
          <w:szCs w:val="24"/>
        </w:rPr>
        <w:t>ПЕРЕЧЕНЬ</w:t>
      </w:r>
    </w:p>
    <w:p w:rsidR="00C52CBA" w:rsidRPr="00351020" w:rsidRDefault="00C52CBA" w:rsidP="00351020">
      <w:pPr>
        <w:pStyle w:val="ConsPlusNormal"/>
        <w:jc w:val="center"/>
        <w:rPr>
          <w:rFonts w:ascii="Times New Roman" w:hAnsi="Times New Roman" w:cs="Times New Roman"/>
          <w:sz w:val="24"/>
          <w:szCs w:val="24"/>
        </w:rPr>
      </w:pPr>
      <w:r w:rsidRPr="00351020">
        <w:rPr>
          <w:rFonts w:ascii="Times New Roman" w:hAnsi="Times New Roman" w:cs="Times New Roman"/>
          <w:sz w:val="24"/>
          <w:szCs w:val="24"/>
        </w:rPr>
        <w:t>ВИДОВ ВЫСОКОТЕХНОЛОГИЧНОЙ МЕДИЦИНСКОЙ ПОМОЩИ, СОДЕРЖАЩИЙ</w:t>
      </w:r>
    </w:p>
    <w:p w:rsidR="00C52CBA" w:rsidRPr="00351020" w:rsidRDefault="00C52CBA" w:rsidP="00351020">
      <w:pPr>
        <w:pStyle w:val="ConsPlusNormal"/>
        <w:jc w:val="center"/>
        <w:rPr>
          <w:rFonts w:ascii="Times New Roman" w:hAnsi="Times New Roman" w:cs="Times New Roman"/>
          <w:sz w:val="24"/>
          <w:szCs w:val="24"/>
        </w:rPr>
      </w:pPr>
      <w:r w:rsidRPr="00351020">
        <w:rPr>
          <w:rFonts w:ascii="Times New Roman" w:hAnsi="Times New Roman" w:cs="Times New Roman"/>
          <w:sz w:val="24"/>
          <w:szCs w:val="24"/>
        </w:rPr>
        <w:t>В ТОМ ЧИСЛЕ МЕТОДЫ ЛЕЧЕНИЯ И ИСТОЧНИКИ ФИНАНСОВОГО</w:t>
      </w:r>
    </w:p>
    <w:p w:rsidR="00C52CBA" w:rsidRPr="00351020" w:rsidRDefault="00C52CBA" w:rsidP="00351020">
      <w:pPr>
        <w:pStyle w:val="ConsPlusNormal"/>
        <w:jc w:val="center"/>
        <w:rPr>
          <w:rFonts w:ascii="Times New Roman" w:hAnsi="Times New Roman" w:cs="Times New Roman"/>
          <w:sz w:val="24"/>
          <w:szCs w:val="24"/>
        </w:rPr>
      </w:pPr>
      <w:r w:rsidRPr="00351020">
        <w:rPr>
          <w:rFonts w:ascii="Times New Roman" w:hAnsi="Times New Roman" w:cs="Times New Roman"/>
          <w:sz w:val="24"/>
          <w:szCs w:val="24"/>
        </w:rPr>
        <w:t>ОБЕСПЕЧЕНИЯ ВЫСОКОТЕХНОЛОГИЧНОЙ МЕДИЦИНСКОЙ ПОМОЩИ</w:t>
      </w:r>
    </w:p>
    <w:p w:rsidR="00C52CBA" w:rsidRPr="00351020" w:rsidRDefault="00C52CBA" w:rsidP="00351020">
      <w:pPr>
        <w:pStyle w:val="ConsPlusNormal"/>
        <w:jc w:val="center"/>
        <w:rPr>
          <w:rFonts w:ascii="Times New Roman" w:hAnsi="Times New Roman" w:cs="Times New Roman"/>
          <w:sz w:val="24"/>
          <w:szCs w:val="24"/>
        </w:rPr>
      </w:pPr>
    </w:p>
    <w:p w:rsidR="00C52CBA" w:rsidRPr="00351020" w:rsidRDefault="00C52CBA" w:rsidP="00351020">
      <w:pPr>
        <w:pStyle w:val="ConsPlusNormal"/>
        <w:jc w:val="center"/>
        <w:outlineLvl w:val="2"/>
        <w:rPr>
          <w:rFonts w:ascii="Times New Roman" w:hAnsi="Times New Roman" w:cs="Times New Roman"/>
          <w:sz w:val="24"/>
          <w:szCs w:val="24"/>
        </w:rPr>
      </w:pPr>
      <w:bookmarkStart w:id="6" w:name="Par300"/>
      <w:bookmarkEnd w:id="6"/>
      <w:r w:rsidRPr="00351020">
        <w:rPr>
          <w:rFonts w:ascii="Times New Roman" w:hAnsi="Times New Roman" w:cs="Times New Roman"/>
          <w:sz w:val="24"/>
          <w:szCs w:val="24"/>
        </w:rPr>
        <w:t>Раздел I. Перечень видов высокотехнологичной</w:t>
      </w:r>
    </w:p>
    <w:p w:rsidR="00C52CBA" w:rsidRPr="00351020" w:rsidRDefault="00C52CBA" w:rsidP="00351020">
      <w:pPr>
        <w:pStyle w:val="ConsPlusNormal"/>
        <w:jc w:val="center"/>
        <w:rPr>
          <w:rFonts w:ascii="Times New Roman" w:hAnsi="Times New Roman" w:cs="Times New Roman"/>
          <w:sz w:val="24"/>
          <w:szCs w:val="24"/>
        </w:rPr>
      </w:pPr>
      <w:r w:rsidRPr="00351020">
        <w:rPr>
          <w:rFonts w:ascii="Times New Roman" w:hAnsi="Times New Roman" w:cs="Times New Roman"/>
          <w:sz w:val="24"/>
          <w:szCs w:val="24"/>
        </w:rPr>
        <w:t>медицинской помощи, включенных в базовую программу</w:t>
      </w:r>
    </w:p>
    <w:p w:rsidR="00C52CBA" w:rsidRPr="00351020" w:rsidRDefault="00C52CBA" w:rsidP="00351020">
      <w:pPr>
        <w:pStyle w:val="ConsPlusNormal"/>
        <w:jc w:val="center"/>
        <w:rPr>
          <w:rFonts w:ascii="Times New Roman" w:hAnsi="Times New Roman" w:cs="Times New Roman"/>
          <w:sz w:val="24"/>
          <w:szCs w:val="24"/>
        </w:rPr>
      </w:pPr>
      <w:r w:rsidRPr="00351020">
        <w:rPr>
          <w:rFonts w:ascii="Times New Roman" w:hAnsi="Times New Roman" w:cs="Times New Roman"/>
          <w:sz w:val="24"/>
          <w:szCs w:val="24"/>
        </w:rPr>
        <w:t>обязательного медицинского страхования, финансовое</w:t>
      </w:r>
    </w:p>
    <w:p w:rsidR="00C52CBA" w:rsidRPr="00351020" w:rsidRDefault="00C52CBA" w:rsidP="00351020">
      <w:pPr>
        <w:pStyle w:val="ConsPlusNormal"/>
        <w:jc w:val="center"/>
        <w:rPr>
          <w:rFonts w:ascii="Times New Roman" w:hAnsi="Times New Roman" w:cs="Times New Roman"/>
          <w:sz w:val="24"/>
          <w:szCs w:val="24"/>
        </w:rPr>
      </w:pPr>
      <w:r w:rsidRPr="00351020">
        <w:rPr>
          <w:rFonts w:ascii="Times New Roman" w:hAnsi="Times New Roman" w:cs="Times New Roman"/>
          <w:sz w:val="24"/>
          <w:szCs w:val="24"/>
        </w:rPr>
        <w:t>обеспечение которых осуществляется за счет субвенции</w:t>
      </w:r>
    </w:p>
    <w:p w:rsidR="00C52CBA" w:rsidRPr="00351020" w:rsidRDefault="00C52CBA" w:rsidP="00351020">
      <w:pPr>
        <w:pStyle w:val="ConsPlusNormal"/>
        <w:jc w:val="center"/>
        <w:rPr>
          <w:rFonts w:ascii="Times New Roman" w:hAnsi="Times New Roman" w:cs="Times New Roman"/>
          <w:sz w:val="24"/>
          <w:szCs w:val="24"/>
        </w:rPr>
      </w:pPr>
      <w:r w:rsidRPr="00351020">
        <w:rPr>
          <w:rFonts w:ascii="Times New Roman" w:hAnsi="Times New Roman" w:cs="Times New Roman"/>
          <w:sz w:val="24"/>
          <w:szCs w:val="24"/>
        </w:rPr>
        <w:t>из бюджета Федерального фонда обязательного медицинского</w:t>
      </w:r>
    </w:p>
    <w:p w:rsidR="00C52CBA" w:rsidRPr="00351020" w:rsidRDefault="00C52CBA" w:rsidP="00351020">
      <w:pPr>
        <w:pStyle w:val="ConsPlusNormal"/>
        <w:jc w:val="center"/>
        <w:rPr>
          <w:rFonts w:ascii="Times New Roman" w:hAnsi="Times New Roman" w:cs="Times New Roman"/>
          <w:sz w:val="24"/>
          <w:szCs w:val="24"/>
        </w:rPr>
      </w:pPr>
      <w:r w:rsidRPr="00351020">
        <w:rPr>
          <w:rFonts w:ascii="Times New Roman" w:hAnsi="Times New Roman" w:cs="Times New Roman"/>
          <w:sz w:val="24"/>
          <w:szCs w:val="24"/>
        </w:rPr>
        <w:t>страхования бюджетам территориальных фондов</w:t>
      </w:r>
    </w:p>
    <w:p w:rsidR="00C52CBA" w:rsidRPr="00351020" w:rsidRDefault="00C52CBA" w:rsidP="00351020">
      <w:pPr>
        <w:pStyle w:val="ConsPlusNormal"/>
        <w:jc w:val="center"/>
        <w:rPr>
          <w:rFonts w:ascii="Times New Roman" w:hAnsi="Times New Roman" w:cs="Times New Roman"/>
          <w:sz w:val="24"/>
          <w:szCs w:val="24"/>
        </w:rPr>
      </w:pPr>
      <w:r w:rsidRPr="00351020">
        <w:rPr>
          <w:rFonts w:ascii="Times New Roman" w:hAnsi="Times New Roman" w:cs="Times New Roman"/>
          <w:sz w:val="24"/>
          <w:szCs w:val="24"/>
        </w:rPr>
        <w:t>обязательного медицинского страхования</w:t>
      </w:r>
    </w:p>
    <w:p w:rsidR="00080034" w:rsidRPr="00351020" w:rsidRDefault="00080034" w:rsidP="00351020">
      <w:pPr>
        <w:pStyle w:val="ConsPlusNormal"/>
        <w:jc w:val="center"/>
        <w:rPr>
          <w:rFonts w:ascii="Times New Roman" w:hAnsi="Times New Roman" w:cs="Times New Roman"/>
          <w:sz w:val="24"/>
          <w:szCs w:val="24"/>
        </w:rPr>
      </w:pPr>
      <w:r w:rsidRPr="00351020">
        <w:rPr>
          <w:rFonts w:ascii="Times New Roman" w:hAnsi="Times New Roman" w:cs="Times New Roman"/>
          <w:sz w:val="24"/>
          <w:szCs w:val="24"/>
        </w:rPr>
        <w:t>…</w:t>
      </w:r>
    </w:p>
    <w:p w:rsidR="00080034" w:rsidRPr="00351020" w:rsidRDefault="00080034" w:rsidP="00351020">
      <w:pPr>
        <w:pStyle w:val="ConsPlusNormal"/>
        <w:ind w:firstLine="540"/>
        <w:jc w:val="both"/>
        <w:rPr>
          <w:rFonts w:ascii="Times New Roman" w:hAnsi="Times New Roman" w:cs="Times New Roman"/>
          <w:sz w:val="24"/>
          <w:szCs w:val="24"/>
        </w:rPr>
      </w:pPr>
    </w:p>
    <w:p w:rsidR="00080034" w:rsidRPr="00351020" w:rsidRDefault="00080034" w:rsidP="00351020">
      <w:pPr>
        <w:pStyle w:val="ConsPlusNormal"/>
        <w:jc w:val="center"/>
        <w:outlineLvl w:val="2"/>
        <w:rPr>
          <w:rFonts w:ascii="Times New Roman" w:hAnsi="Times New Roman" w:cs="Times New Roman"/>
          <w:sz w:val="24"/>
          <w:szCs w:val="24"/>
        </w:rPr>
      </w:pPr>
      <w:bookmarkStart w:id="7" w:name="Par2444"/>
      <w:bookmarkEnd w:id="7"/>
      <w:r w:rsidRPr="00351020">
        <w:rPr>
          <w:rFonts w:ascii="Times New Roman" w:hAnsi="Times New Roman" w:cs="Times New Roman"/>
          <w:sz w:val="24"/>
          <w:szCs w:val="24"/>
        </w:rPr>
        <w:t>Раздел II. Перечень видов высокотехнологичной</w:t>
      </w:r>
    </w:p>
    <w:p w:rsidR="00080034" w:rsidRPr="00351020" w:rsidRDefault="00080034" w:rsidP="00351020">
      <w:pPr>
        <w:pStyle w:val="ConsPlusNormal"/>
        <w:jc w:val="center"/>
        <w:rPr>
          <w:rFonts w:ascii="Times New Roman" w:hAnsi="Times New Roman" w:cs="Times New Roman"/>
          <w:sz w:val="24"/>
          <w:szCs w:val="24"/>
        </w:rPr>
      </w:pPr>
      <w:r w:rsidRPr="00351020">
        <w:rPr>
          <w:rFonts w:ascii="Times New Roman" w:hAnsi="Times New Roman" w:cs="Times New Roman"/>
          <w:sz w:val="24"/>
          <w:szCs w:val="24"/>
        </w:rPr>
        <w:t>медицинской помощи, не включенных в базовую программу</w:t>
      </w:r>
    </w:p>
    <w:p w:rsidR="00080034" w:rsidRPr="00351020" w:rsidRDefault="00080034" w:rsidP="00351020">
      <w:pPr>
        <w:pStyle w:val="ConsPlusNormal"/>
        <w:jc w:val="center"/>
        <w:rPr>
          <w:rFonts w:ascii="Times New Roman" w:hAnsi="Times New Roman" w:cs="Times New Roman"/>
          <w:sz w:val="24"/>
          <w:szCs w:val="24"/>
        </w:rPr>
      </w:pPr>
      <w:r w:rsidRPr="00351020">
        <w:rPr>
          <w:rFonts w:ascii="Times New Roman" w:hAnsi="Times New Roman" w:cs="Times New Roman"/>
          <w:sz w:val="24"/>
          <w:szCs w:val="24"/>
        </w:rPr>
        <w:t>обязательного медицинского страхования, финансовое</w:t>
      </w:r>
    </w:p>
    <w:p w:rsidR="00080034" w:rsidRPr="00351020" w:rsidRDefault="00080034" w:rsidP="00351020">
      <w:pPr>
        <w:pStyle w:val="ConsPlusNormal"/>
        <w:jc w:val="center"/>
        <w:rPr>
          <w:rFonts w:ascii="Times New Roman" w:hAnsi="Times New Roman" w:cs="Times New Roman"/>
          <w:sz w:val="24"/>
          <w:szCs w:val="24"/>
        </w:rPr>
      </w:pPr>
      <w:r w:rsidRPr="00351020">
        <w:rPr>
          <w:rFonts w:ascii="Times New Roman" w:hAnsi="Times New Roman" w:cs="Times New Roman"/>
          <w:sz w:val="24"/>
          <w:szCs w:val="24"/>
        </w:rPr>
        <w:t>обеспечение которых осуществляется за счет средств,</w:t>
      </w:r>
    </w:p>
    <w:p w:rsidR="00080034" w:rsidRPr="00351020" w:rsidRDefault="00080034" w:rsidP="00351020">
      <w:pPr>
        <w:pStyle w:val="ConsPlusNormal"/>
        <w:jc w:val="center"/>
        <w:rPr>
          <w:rFonts w:ascii="Times New Roman" w:hAnsi="Times New Roman" w:cs="Times New Roman"/>
          <w:sz w:val="24"/>
          <w:szCs w:val="24"/>
        </w:rPr>
      </w:pPr>
      <w:r w:rsidRPr="00351020">
        <w:rPr>
          <w:rFonts w:ascii="Times New Roman" w:hAnsi="Times New Roman" w:cs="Times New Roman"/>
          <w:sz w:val="24"/>
          <w:szCs w:val="24"/>
        </w:rPr>
        <w:t>предоставляемых федеральному бюджету из бюджета</w:t>
      </w:r>
    </w:p>
    <w:p w:rsidR="00080034" w:rsidRPr="00351020" w:rsidRDefault="00080034" w:rsidP="00351020">
      <w:pPr>
        <w:pStyle w:val="ConsPlusNormal"/>
        <w:jc w:val="center"/>
        <w:rPr>
          <w:rFonts w:ascii="Times New Roman" w:hAnsi="Times New Roman" w:cs="Times New Roman"/>
          <w:sz w:val="24"/>
          <w:szCs w:val="24"/>
        </w:rPr>
      </w:pPr>
      <w:r w:rsidRPr="00351020">
        <w:rPr>
          <w:rFonts w:ascii="Times New Roman" w:hAnsi="Times New Roman" w:cs="Times New Roman"/>
          <w:sz w:val="24"/>
          <w:szCs w:val="24"/>
        </w:rPr>
        <w:t>Федерального фонда обязательного медицинского</w:t>
      </w:r>
    </w:p>
    <w:p w:rsidR="00080034" w:rsidRPr="00351020" w:rsidRDefault="00080034" w:rsidP="00351020">
      <w:pPr>
        <w:pStyle w:val="ConsPlusNormal"/>
        <w:jc w:val="center"/>
        <w:rPr>
          <w:rFonts w:ascii="Times New Roman" w:hAnsi="Times New Roman" w:cs="Times New Roman"/>
          <w:sz w:val="24"/>
          <w:szCs w:val="24"/>
        </w:rPr>
      </w:pPr>
      <w:r w:rsidRPr="00351020">
        <w:rPr>
          <w:rFonts w:ascii="Times New Roman" w:hAnsi="Times New Roman" w:cs="Times New Roman"/>
          <w:sz w:val="24"/>
          <w:szCs w:val="24"/>
        </w:rPr>
        <w:t>страхования в виде иных межбюджетных трансфертов</w:t>
      </w:r>
    </w:p>
    <w:p w:rsidR="00080034" w:rsidRPr="00351020" w:rsidRDefault="00080034" w:rsidP="00351020">
      <w:pPr>
        <w:pStyle w:val="ConsPlusNormal"/>
        <w:jc w:val="center"/>
        <w:rPr>
          <w:rFonts w:ascii="Times New Roman" w:hAnsi="Times New Roman" w:cs="Times New Roman"/>
          <w:sz w:val="24"/>
          <w:szCs w:val="24"/>
        </w:rPr>
      </w:pPr>
      <w:r w:rsidRPr="00351020">
        <w:rPr>
          <w:rFonts w:ascii="Times New Roman" w:hAnsi="Times New Roman" w:cs="Times New Roman"/>
          <w:sz w:val="24"/>
          <w:szCs w:val="24"/>
        </w:rPr>
        <w:t>…</w:t>
      </w:r>
    </w:p>
    <w:p w:rsidR="00C52CBA" w:rsidRPr="00351020" w:rsidRDefault="00C52CBA" w:rsidP="00351020">
      <w:pPr>
        <w:pStyle w:val="ConsPlusNormal"/>
        <w:rPr>
          <w:rFonts w:ascii="Times New Roman" w:hAnsi="Times New Roman" w:cs="Times New Roman"/>
          <w:i/>
          <w:sz w:val="24"/>
          <w:szCs w:val="24"/>
        </w:rPr>
      </w:pPr>
    </w:p>
    <w:p w:rsidR="00C52CBA" w:rsidRPr="00351020" w:rsidRDefault="00C52CBA" w:rsidP="00351020">
      <w:pPr>
        <w:pStyle w:val="ConsPlusNormal"/>
        <w:jc w:val="center"/>
        <w:rPr>
          <w:rFonts w:ascii="Times New Roman" w:hAnsi="Times New Roman" w:cs="Times New Roman"/>
          <w:i/>
          <w:sz w:val="24"/>
          <w:szCs w:val="24"/>
        </w:rPr>
      </w:pPr>
      <w:r w:rsidRPr="00351020">
        <w:rPr>
          <w:rFonts w:ascii="Times New Roman" w:hAnsi="Times New Roman" w:cs="Times New Roman"/>
          <w:i/>
          <w:sz w:val="24"/>
          <w:szCs w:val="24"/>
        </w:rPr>
        <w:t>Правила предоставления медицинскими организациями платных медицинских услуг</w:t>
      </w:r>
      <w:r w:rsidR="00080034" w:rsidRPr="00351020">
        <w:rPr>
          <w:rFonts w:ascii="Times New Roman" w:hAnsi="Times New Roman" w:cs="Times New Roman"/>
          <w:i/>
          <w:sz w:val="24"/>
          <w:szCs w:val="24"/>
        </w:rPr>
        <w:br/>
      </w:r>
      <w:r w:rsidRPr="00351020">
        <w:rPr>
          <w:rFonts w:ascii="Times New Roman" w:hAnsi="Times New Roman" w:cs="Times New Roman"/>
          <w:i/>
          <w:sz w:val="24"/>
          <w:szCs w:val="24"/>
        </w:rPr>
        <w:t xml:space="preserve">(утверждены постановлением Правительства Российской Федерации </w:t>
      </w:r>
      <w:r w:rsidR="00080034" w:rsidRPr="00351020">
        <w:rPr>
          <w:rFonts w:ascii="Times New Roman" w:hAnsi="Times New Roman" w:cs="Times New Roman"/>
          <w:i/>
          <w:sz w:val="24"/>
          <w:szCs w:val="24"/>
        </w:rPr>
        <w:br/>
      </w:r>
      <w:r w:rsidRPr="00351020">
        <w:rPr>
          <w:rFonts w:ascii="Times New Roman" w:hAnsi="Times New Roman" w:cs="Times New Roman"/>
          <w:i/>
          <w:sz w:val="24"/>
          <w:szCs w:val="24"/>
        </w:rPr>
        <w:t>от 4 октября 2012 г. № 1006)</w:t>
      </w:r>
    </w:p>
    <w:p w:rsidR="00080034" w:rsidRPr="00351020" w:rsidRDefault="00080034" w:rsidP="00351020">
      <w:pPr>
        <w:pStyle w:val="ConsPlusNormal"/>
        <w:jc w:val="center"/>
        <w:rPr>
          <w:rFonts w:ascii="Times New Roman" w:hAnsi="Times New Roman" w:cs="Times New Roman"/>
          <w:i/>
          <w:sz w:val="24"/>
          <w:szCs w:val="24"/>
        </w:rPr>
      </w:pPr>
      <w:r w:rsidRPr="00351020">
        <w:rPr>
          <w:rFonts w:ascii="Times New Roman" w:hAnsi="Times New Roman" w:cs="Times New Roman"/>
          <w:i/>
          <w:sz w:val="24"/>
          <w:szCs w:val="24"/>
        </w:rPr>
        <w:t>(извлечения)</w:t>
      </w:r>
    </w:p>
    <w:p w:rsidR="00080034" w:rsidRPr="00351020" w:rsidRDefault="00080034" w:rsidP="00351020">
      <w:pPr>
        <w:pStyle w:val="ConsPlusNormal"/>
        <w:jc w:val="center"/>
        <w:rPr>
          <w:rFonts w:ascii="Times New Roman" w:hAnsi="Times New Roman" w:cs="Times New Roman"/>
          <w:i/>
          <w:sz w:val="24"/>
          <w:szCs w:val="24"/>
        </w:rPr>
      </w:pP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установление индивидуального поста медицинского наблюдения при лечении в условиях стационара;</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 xml:space="preserve">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w:t>
      </w:r>
      <w:r w:rsidRPr="00351020">
        <w:rPr>
          <w:rFonts w:ascii="Times New Roman" w:hAnsi="Times New Roman" w:cs="Times New Roman"/>
          <w:sz w:val="24"/>
          <w:szCs w:val="24"/>
        </w:rPr>
        <w:lastRenderedPageBreak/>
        <w:t>неотложной или экстренной форме.</w:t>
      </w:r>
    </w:p>
    <w:p w:rsidR="00080034" w:rsidRPr="00351020" w:rsidRDefault="00080034" w:rsidP="00351020">
      <w:pPr>
        <w:pStyle w:val="ConsPlusNormal"/>
        <w:jc w:val="center"/>
        <w:rPr>
          <w:rFonts w:ascii="Times New Roman" w:hAnsi="Times New Roman" w:cs="Times New Roman"/>
          <w:i/>
          <w:sz w:val="24"/>
          <w:szCs w:val="24"/>
        </w:rPr>
      </w:pPr>
    </w:p>
    <w:p w:rsidR="00C52CBA" w:rsidRPr="00351020" w:rsidRDefault="00C52CBA" w:rsidP="00351020">
      <w:pPr>
        <w:pStyle w:val="a3"/>
        <w:spacing w:after="0" w:line="240" w:lineRule="auto"/>
        <w:ind w:left="0"/>
        <w:jc w:val="center"/>
        <w:rPr>
          <w:rFonts w:ascii="Times New Roman" w:hAnsi="Times New Roman" w:cs="Times New Roman"/>
          <w:i/>
          <w:sz w:val="24"/>
          <w:szCs w:val="24"/>
        </w:rPr>
      </w:pPr>
      <w:r w:rsidRPr="00351020">
        <w:rPr>
          <w:rFonts w:ascii="Times New Roman" w:hAnsi="Times New Roman" w:cs="Times New Roman"/>
          <w:i/>
          <w:sz w:val="24"/>
          <w:szCs w:val="24"/>
        </w:rPr>
        <w:t>Приказ Минздрава России от 29.12.14г. №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080034" w:rsidRPr="00351020" w:rsidRDefault="00080034" w:rsidP="00351020">
      <w:pPr>
        <w:spacing w:after="0" w:line="240" w:lineRule="auto"/>
        <w:jc w:val="center"/>
        <w:rPr>
          <w:rFonts w:ascii="Times New Roman" w:hAnsi="Times New Roman" w:cs="Times New Roman"/>
          <w:i/>
          <w:sz w:val="24"/>
          <w:szCs w:val="24"/>
        </w:rPr>
      </w:pPr>
    </w:p>
    <w:p w:rsidR="00080034" w:rsidRPr="00351020" w:rsidRDefault="00080034" w:rsidP="00351020">
      <w:pPr>
        <w:pStyle w:val="ConsPlusNormal"/>
        <w:jc w:val="center"/>
        <w:outlineLvl w:val="1"/>
        <w:rPr>
          <w:rFonts w:ascii="Times New Roman" w:hAnsi="Times New Roman" w:cs="Times New Roman"/>
          <w:sz w:val="24"/>
          <w:szCs w:val="24"/>
        </w:rPr>
      </w:pPr>
      <w:r w:rsidRPr="00351020">
        <w:rPr>
          <w:rFonts w:ascii="Times New Roman" w:hAnsi="Times New Roman" w:cs="Times New Roman"/>
          <w:sz w:val="24"/>
          <w:szCs w:val="24"/>
        </w:rPr>
        <w:t>I. Организация оказания высокотехнологичной</w:t>
      </w:r>
    </w:p>
    <w:p w:rsidR="00080034" w:rsidRPr="00351020" w:rsidRDefault="00080034" w:rsidP="00351020">
      <w:pPr>
        <w:pStyle w:val="ConsPlusNormal"/>
        <w:jc w:val="center"/>
        <w:rPr>
          <w:rFonts w:ascii="Times New Roman" w:hAnsi="Times New Roman" w:cs="Times New Roman"/>
          <w:sz w:val="24"/>
          <w:szCs w:val="24"/>
        </w:rPr>
      </w:pPr>
      <w:r w:rsidRPr="00351020">
        <w:rPr>
          <w:rFonts w:ascii="Times New Roman" w:hAnsi="Times New Roman" w:cs="Times New Roman"/>
          <w:sz w:val="24"/>
          <w:szCs w:val="24"/>
        </w:rPr>
        <w:t>медицинской помощи</w:t>
      </w:r>
    </w:p>
    <w:p w:rsidR="00080034" w:rsidRPr="00351020" w:rsidRDefault="00080034" w:rsidP="00351020">
      <w:pPr>
        <w:pStyle w:val="ConsPlusNormal"/>
        <w:jc w:val="both"/>
        <w:rPr>
          <w:rFonts w:ascii="Times New Roman" w:hAnsi="Times New Roman" w:cs="Times New Roman"/>
          <w:sz w:val="24"/>
          <w:szCs w:val="24"/>
        </w:rPr>
      </w:pP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 Настоящий Порядок устанавливает правила организации оказания высокотехнологичной медицинской помощи с применением специализированной информационной системы в медицинских организациях, оказывающих высокотехнологичную медицинскую помощь, если иное не предусмотрено международными договорами Российской Федерации.</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2.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w:t>
      </w:r>
      <w:r w:rsidR="00351020" w:rsidRPr="00351020">
        <w:rPr>
          <w:rFonts w:ascii="Times New Roman" w:hAnsi="Times New Roman" w:cs="Times New Roman"/>
          <w:sz w:val="24"/>
          <w:szCs w:val="24"/>
        </w:rPr>
        <w:t>ных отраслей науки и техники</w:t>
      </w:r>
      <w:r w:rsidRPr="00351020">
        <w:rPr>
          <w:rFonts w:ascii="Times New Roman" w:hAnsi="Times New Roman" w:cs="Times New Roman"/>
          <w:sz w:val="24"/>
          <w:szCs w:val="24"/>
        </w:rPr>
        <w:t>.</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3. Высокотехнологичная медицинская помощь оказывается в соответствии с порядками оказания медицинской помощи и на основе стандартов медицинской помощи.</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4. Высокотехнологичная медицинская помощь оказывается в следующих условиях:</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4.1.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4.2. Стационарно (в условиях, обеспечивающих круглосуточное медицинское наблюдение и лечение).</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5. Высокотехнологичная медицинская помощь оказывается в соответствии с перечнем видов высокотехнологичной медицинской помощи, установленным программой государственных гарантий бесплатного оказания гражданам медицинской помощи &lt;1&gt;, который включает в себя:</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5.1.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5.2.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6. Высокотехнологичная медицинская помощь по перечню видов, включенных в базовую программу обязательного медицинского страхования,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w:t>
      </w:r>
    </w:p>
    <w:p w:rsidR="00080034" w:rsidRPr="00351020" w:rsidRDefault="00080034" w:rsidP="00351020">
      <w:pPr>
        <w:pStyle w:val="ConsPlusNormal"/>
        <w:ind w:firstLine="540"/>
        <w:jc w:val="both"/>
        <w:rPr>
          <w:rFonts w:ascii="Times New Roman" w:hAnsi="Times New Roman" w:cs="Times New Roman"/>
          <w:sz w:val="24"/>
          <w:szCs w:val="24"/>
        </w:rPr>
      </w:pPr>
      <w:bookmarkStart w:id="8" w:name="Par60"/>
      <w:bookmarkEnd w:id="8"/>
      <w:r w:rsidRPr="00351020">
        <w:rPr>
          <w:rFonts w:ascii="Times New Roman" w:hAnsi="Times New Roman" w:cs="Times New Roman"/>
          <w:sz w:val="24"/>
          <w:szCs w:val="24"/>
        </w:rPr>
        <w:t>7. Высокотехнологичная медицинская помощь по перечню видов, не включенных в базовую программу обязательного медицинского страхования, оказывается:</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 xml:space="preserve">7.1. Федеральными государственными учреждениями, </w:t>
      </w:r>
      <w:hyperlink r:id="rId18" w:tooltip="Приказ Минздрава России от 28.12.2015 N 1014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иные межбюджетные трансферты, предоставляемые из бюджета Федерального фонда обязательного медицинского страхования федеральному бюджету&quot; (Зарегистрировано в Минюсте России 30.12.2015 {КонсультантПлюс}" w:history="1">
        <w:r w:rsidRPr="00351020">
          <w:rPr>
            <w:rFonts w:ascii="Times New Roman" w:hAnsi="Times New Roman" w:cs="Times New Roman"/>
            <w:sz w:val="24"/>
            <w:szCs w:val="24"/>
          </w:rPr>
          <w:t>перечень</w:t>
        </w:r>
      </w:hyperlink>
      <w:r w:rsidRPr="00351020">
        <w:rPr>
          <w:rFonts w:ascii="Times New Roman" w:hAnsi="Times New Roman" w:cs="Times New Roman"/>
          <w:sz w:val="24"/>
          <w:szCs w:val="24"/>
        </w:rPr>
        <w:t xml:space="preserve"> которых утверждается Министерством здравоохранения Российской Федерации в соответствии с частью 6 статьи 34 </w:t>
      </w:r>
      <w:r w:rsidRPr="00351020">
        <w:rPr>
          <w:rFonts w:ascii="Times New Roman" w:hAnsi="Times New Roman" w:cs="Times New Roman"/>
          <w:sz w:val="24"/>
          <w:szCs w:val="24"/>
        </w:rPr>
        <w:lastRenderedPageBreak/>
        <w:t>Федерального закона от 21 ноября 2011 г. N 323-ФЗ "Об основах охраны здоровья граждан в Российской Федерации";</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7.2. Медицинскими организациями, перечень которых утверждается уполномоченным органом исполнительной власти субъекта Российской Федерации (далее - перечень медицинских организаций) в соответствии с частью 7 статьи 34 Федерального закона от 21 ноября 2011 г. N 323-ФЗ "Об основах охраны здоровья граждан в Российской Федерации".</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8. Уполномоченный орган исполнительной власти субъекта Российской Федерации представляет в Министерство здравоохранения Российской Федерации перечень медицинских организаций в срок до 20 декабря года, предшествующего отчетному.</w:t>
      </w:r>
    </w:p>
    <w:p w:rsidR="00080034" w:rsidRPr="00351020" w:rsidRDefault="00080034" w:rsidP="00351020">
      <w:pPr>
        <w:pStyle w:val="ConsPlusNormal"/>
        <w:ind w:firstLine="540"/>
        <w:jc w:val="both"/>
        <w:rPr>
          <w:rFonts w:ascii="Times New Roman" w:hAnsi="Times New Roman" w:cs="Times New Roman"/>
          <w:sz w:val="24"/>
          <w:szCs w:val="24"/>
        </w:rPr>
      </w:pPr>
      <w:bookmarkStart w:id="9" w:name="Par64"/>
      <w:bookmarkEnd w:id="9"/>
      <w:r w:rsidRPr="00351020">
        <w:rPr>
          <w:rFonts w:ascii="Times New Roman" w:hAnsi="Times New Roman" w:cs="Times New Roman"/>
          <w:sz w:val="24"/>
          <w:szCs w:val="24"/>
        </w:rPr>
        <w:t>9.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здравоохранения Российской Федерации перечень медицинских организаций, включенных в реестр медицинских организаций, осуществляющих деятельность в сфере обязательного медицинского страхования и оказывающих высокотехнологичную медицинскую помощь по перечню видов высокотехнологичной медицинской помощи, включенных в базовую программу обязательного медицинского страхования, в срок до 10 декабря года, предшествующего отчетному.</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В случае внесения изменений в перечень медицинских организаций, включенных в реестр медицинских организаций, осуществляющих деятельность в сфере обязательного медицинского страхования и оказывающих высокотехнологичную медицинскую помощь, Федеральный фонд обязательного медицинского страхования представляет в Министерство здравоохранения Российской Федерации сведения об изменении указанного перечня в течение 30 календарных дней с даты изменения.</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10. Министерство здравоохранения Российской Федерации формирует в специализированной информационной системе перечень медицинских организаций, оказывающих высокотехнологичную медицинскую помощь в соответствии с пунктами 7-</w:t>
      </w:r>
      <w:hyperlink w:anchor="Par64" w:tooltip="9.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здравоохранения Российской Федерации перечень медицинских организаций, включенных в реестр медицинских организаций, осуществляющих деятельность в сфере обязательного медицинского страхования и оказывающих высокотехнологичную медицинскую помощь по перечню видов высокотехнологичной медицинской помощи, включенных в базовую программу обязат..." w:history="1">
        <w:r w:rsidRPr="00351020">
          <w:rPr>
            <w:rFonts w:ascii="Times New Roman" w:hAnsi="Times New Roman" w:cs="Times New Roman"/>
            <w:sz w:val="24"/>
            <w:szCs w:val="24"/>
          </w:rPr>
          <w:t>9</w:t>
        </w:r>
      </w:hyperlink>
      <w:r w:rsidRPr="00351020">
        <w:rPr>
          <w:rFonts w:ascii="Times New Roman" w:hAnsi="Times New Roman" w:cs="Times New Roman"/>
          <w:sz w:val="24"/>
          <w:szCs w:val="24"/>
        </w:rPr>
        <w:t xml:space="preserve"> настоящего Порядка, в срок до 30 декабря года, предшествующего отчетному.</w:t>
      </w:r>
    </w:p>
    <w:p w:rsidR="00080034" w:rsidRPr="00351020" w:rsidRDefault="00080034" w:rsidP="00351020">
      <w:pPr>
        <w:pStyle w:val="ConsPlusNormal"/>
        <w:jc w:val="both"/>
        <w:rPr>
          <w:rFonts w:ascii="Times New Roman" w:hAnsi="Times New Roman" w:cs="Times New Roman"/>
          <w:sz w:val="24"/>
          <w:szCs w:val="24"/>
        </w:rPr>
      </w:pPr>
    </w:p>
    <w:p w:rsidR="00080034" w:rsidRPr="00351020" w:rsidRDefault="00080034" w:rsidP="00351020">
      <w:pPr>
        <w:pStyle w:val="ConsPlusNormal"/>
        <w:jc w:val="center"/>
        <w:outlineLvl w:val="1"/>
        <w:rPr>
          <w:rFonts w:ascii="Times New Roman" w:hAnsi="Times New Roman" w:cs="Times New Roman"/>
          <w:sz w:val="24"/>
          <w:szCs w:val="24"/>
        </w:rPr>
      </w:pPr>
      <w:r w:rsidRPr="00351020">
        <w:rPr>
          <w:rFonts w:ascii="Times New Roman" w:hAnsi="Times New Roman" w:cs="Times New Roman"/>
          <w:sz w:val="24"/>
          <w:szCs w:val="24"/>
        </w:rPr>
        <w:t>II. Направление на оказание высокотехнологичной</w:t>
      </w:r>
    </w:p>
    <w:p w:rsidR="00080034" w:rsidRPr="00351020" w:rsidRDefault="00080034" w:rsidP="00351020">
      <w:pPr>
        <w:pStyle w:val="ConsPlusNormal"/>
        <w:jc w:val="center"/>
        <w:rPr>
          <w:rFonts w:ascii="Times New Roman" w:hAnsi="Times New Roman" w:cs="Times New Roman"/>
          <w:sz w:val="24"/>
          <w:szCs w:val="24"/>
        </w:rPr>
      </w:pPr>
      <w:r w:rsidRPr="00351020">
        <w:rPr>
          <w:rFonts w:ascii="Times New Roman" w:hAnsi="Times New Roman" w:cs="Times New Roman"/>
          <w:sz w:val="24"/>
          <w:szCs w:val="24"/>
        </w:rPr>
        <w:t>медицинской помощи</w:t>
      </w:r>
    </w:p>
    <w:p w:rsidR="00080034" w:rsidRPr="00351020" w:rsidRDefault="00080034" w:rsidP="00351020">
      <w:pPr>
        <w:pStyle w:val="ConsPlusNormal"/>
        <w:jc w:val="both"/>
        <w:rPr>
          <w:rFonts w:ascii="Times New Roman" w:hAnsi="Times New Roman" w:cs="Times New Roman"/>
          <w:sz w:val="24"/>
          <w:szCs w:val="24"/>
        </w:rPr>
      </w:pPr>
    </w:p>
    <w:p w:rsidR="00080034" w:rsidRPr="00351020" w:rsidRDefault="00080034" w:rsidP="00351020">
      <w:pPr>
        <w:pStyle w:val="ConsPlusNormal"/>
        <w:ind w:firstLine="540"/>
        <w:jc w:val="both"/>
        <w:rPr>
          <w:rFonts w:ascii="Times New Roman" w:hAnsi="Times New Roman" w:cs="Times New Roman"/>
          <w:sz w:val="24"/>
          <w:szCs w:val="24"/>
        </w:rPr>
      </w:pPr>
      <w:bookmarkStart w:id="10" w:name="Par73"/>
      <w:bookmarkEnd w:id="10"/>
      <w:r w:rsidRPr="00351020">
        <w:rPr>
          <w:rFonts w:ascii="Times New Roman" w:hAnsi="Times New Roman" w:cs="Times New Roman"/>
          <w:sz w:val="24"/>
          <w:szCs w:val="24"/>
        </w:rPr>
        <w:t>11. Медицинские показания к оказанию высокотехнологичной медицинской помощи определяет лечащий врач медицинской организации, в которой пациент проходит диагностику и лечение в рамках оказания первичной специализированной медико-санитарной помощи и (или) специализированной медицинской помощи, с учетом права на в</w:t>
      </w:r>
      <w:r w:rsidR="00351020" w:rsidRPr="00351020">
        <w:rPr>
          <w:rFonts w:ascii="Times New Roman" w:hAnsi="Times New Roman" w:cs="Times New Roman"/>
          <w:sz w:val="24"/>
          <w:szCs w:val="24"/>
        </w:rPr>
        <w:t>ыбор медицинской организации</w:t>
      </w:r>
      <w:r w:rsidRPr="00351020">
        <w:rPr>
          <w:rFonts w:ascii="Times New Roman" w:hAnsi="Times New Roman" w:cs="Times New Roman"/>
          <w:sz w:val="24"/>
          <w:szCs w:val="24"/>
        </w:rPr>
        <w:t>.</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 которое оформляется протоколом и вносится в медицинскую документацию пациента.</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12. Медицинскими показаниями для направления на оказание высокотехнологичной медицинской помощи является наличие у пациента заболевания и (или) состояния, требующих применения высокотехнологичной медицинской помощи в соответствии с перечнем видов высокотехнологичной медицинской помощи.</w:t>
      </w:r>
    </w:p>
    <w:p w:rsidR="00080034" w:rsidRPr="00351020" w:rsidRDefault="00080034" w:rsidP="00351020">
      <w:pPr>
        <w:pStyle w:val="ConsPlusNormal"/>
        <w:ind w:firstLine="540"/>
        <w:jc w:val="both"/>
        <w:rPr>
          <w:rFonts w:ascii="Times New Roman" w:hAnsi="Times New Roman" w:cs="Times New Roman"/>
          <w:sz w:val="24"/>
          <w:szCs w:val="24"/>
        </w:rPr>
      </w:pPr>
      <w:bookmarkStart w:id="11" w:name="Par80"/>
      <w:bookmarkEnd w:id="11"/>
      <w:r w:rsidRPr="00351020">
        <w:rPr>
          <w:rFonts w:ascii="Times New Roman" w:hAnsi="Times New Roman" w:cs="Times New Roman"/>
          <w:sz w:val="24"/>
          <w:szCs w:val="24"/>
        </w:rPr>
        <w:t xml:space="preserve">13. При наличии медицинских показаний к оказанию высокотехнологичной медицинской помощи, подтвержденных в соответствии с пунктом 11 настоящего Порядка, лечащий врач медицинской организации, в которой пациент проходит диагностику и лечение в рамках оказания первичной специализированной медико-санитарной помощи и (или) специализированной медицинской помощи (далее - направляющая медицинская организация) оформляет направление на госпитализацию для оказания высокотехнологичной медицинской помощи на бланке направляющей медицинской организации, которое должно быть написано разборчиво от руки или в печатном виде, заверено личной подписью лечащего врача, личной подписью руководителя медицинской организации (уполномоченного лица), печатью </w:t>
      </w:r>
      <w:r w:rsidRPr="00351020">
        <w:rPr>
          <w:rFonts w:ascii="Times New Roman" w:hAnsi="Times New Roman" w:cs="Times New Roman"/>
          <w:sz w:val="24"/>
          <w:szCs w:val="24"/>
        </w:rPr>
        <w:lastRenderedPageBreak/>
        <w:t>направляющей медицинской организации и содержать следующие сведения:</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13.1. Фамилия, имя, отчество (при наличии) пациента, дату его рождения, адрес регистрации по месту жительства (пребывания);</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13.2. Номер полиса обязательного медицинского страхования и название страховой медицинской организации (при наличии);</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13.3. Страховое свидетельство обязательного пенсионного страхования (при наличии);</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13.4. Код диагноза основного заболевания по МКБ-10;</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13.5. Профиль, наименование вида высокотехнологичной медицинской помощи в соответствии с перечнем видов высокотехнологичной медицинской помощи, показанного пациенту;</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13.6. Наименование медицинской организации, в которую направляется пациент для оказания высокотехнологичной медицинской помощи;</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13.7. Фамилия, имя, отчество (при наличии) и должность лечащего врача, контактный телефон (при наличии), электронный адрес (при наличии).</w:t>
      </w:r>
    </w:p>
    <w:p w:rsidR="00080034" w:rsidRPr="00351020" w:rsidRDefault="00080034" w:rsidP="00351020">
      <w:pPr>
        <w:pStyle w:val="ConsPlusNormal"/>
        <w:ind w:firstLine="540"/>
        <w:jc w:val="both"/>
        <w:rPr>
          <w:rFonts w:ascii="Times New Roman" w:hAnsi="Times New Roman" w:cs="Times New Roman"/>
          <w:sz w:val="24"/>
          <w:szCs w:val="24"/>
        </w:rPr>
      </w:pPr>
      <w:bookmarkStart w:id="12" w:name="Par92"/>
      <w:bookmarkEnd w:id="12"/>
      <w:r w:rsidRPr="00351020">
        <w:rPr>
          <w:rFonts w:ascii="Times New Roman" w:hAnsi="Times New Roman" w:cs="Times New Roman"/>
          <w:sz w:val="24"/>
          <w:szCs w:val="24"/>
        </w:rPr>
        <w:t>14. К направлению на госпитализацию для оказания высокотехнологичной медицинской помощи прилагаются следующие документы пациента:</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14.1. Выписка из медицинской документации, заверенная личной подписью лечащего врача, личной подписью руководителя (уполномоченного лица) направляющей медицинской организации, содержащая диагноз заболевания (состояния), код диагноза по МКБ-10, сведения о состоянии здоровья пациента, результаты лабораторных, инструментальных и других видов исследований, подтверждающих установленный диагноз и необходимость оказания высокотехнологичной медицинской помощи.</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14.2. Копии следующих документов пациента:</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а) документ, удостоверяющий личность пациента (основным документом, удостоверяющим личность гражданина Российской Федерации на территории Российской</w:t>
      </w:r>
      <w:r w:rsidR="00351020" w:rsidRPr="00351020">
        <w:rPr>
          <w:rFonts w:ascii="Times New Roman" w:hAnsi="Times New Roman" w:cs="Times New Roman"/>
          <w:sz w:val="24"/>
          <w:szCs w:val="24"/>
        </w:rPr>
        <w:t xml:space="preserve"> Федерации, является паспорт</w:t>
      </w:r>
      <w:r w:rsidRPr="00351020">
        <w:rPr>
          <w:rFonts w:ascii="Times New Roman" w:hAnsi="Times New Roman" w:cs="Times New Roman"/>
          <w:sz w:val="24"/>
          <w:szCs w:val="24"/>
        </w:rPr>
        <w:t>;</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документом, удостоверяющим личность лица, трудящегося по найму, занятого или работающего в любом качестве на борту морского судна (за исключением военного корабля), морского судна рыбопромыслового флота, а также судна смешанного (река - море) плавания, используемых для целей торгового мореплавания, является удостоверение личности моряка &lt;1&gt;;</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документом, удостоверяющим личность военнослужащего Российской Федерации, является удостоверение личности военнослужащего Российской Федерации &lt;1&gt;;</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документом, удостоверяющим личность лица, ходатайствующего о признании беженцем, является свидетельство о рассмотрении ходатайства о признании беженцем по существу, а документом, удостоверяющим личность лица, признанного беженцем, является удостоверение беженца &lt;1&gt;.</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Документами, удостоверяющими личность лица без гражданства в Российской Федерации, являются:</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разрешение на временное проживание;</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вид на жительство;</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w:t>
      </w:r>
      <w:r w:rsidR="00351020" w:rsidRPr="00351020">
        <w:rPr>
          <w:rFonts w:ascii="Times New Roman" w:hAnsi="Times New Roman" w:cs="Times New Roman"/>
          <w:sz w:val="24"/>
          <w:szCs w:val="24"/>
        </w:rPr>
        <w:t>ичность лица без гражданства</w:t>
      </w:r>
      <w:r w:rsidRPr="00351020">
        <w:rPr>
          <w:rFonts w:ascii="Times New Roman" w:hAnsi="Times New Roman" w:cs="Times New Roman"/>
          <w:sz w:val="24"/>
          <w:szCs w:val="24"/>
        </w:rPr>
        <w:t>)</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lastRenderedPageBreak/>
        <w:t>б) свидетельство о рождении пациента (для детей в возрасте до 14 лет);</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в) полис обязательного медицинского страхования пациента (при наличии);</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г) страховое свидетельство обязательного пенсионного страхования (при наличии);</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14.3. Согласие на обработку персональных данных пациента и (или) его законного представителя.</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15. Руководитель направляющей медицинской организации или иной уполномоченный руководителем работник медицинской организации представляет комплект документов, предусмотренных пунктами 13 и 14 настоящего Порядка, в течение трех рабочих дней, в том числе посредством специализированной информационной системы, почтовой и (или) электронной связи:</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15.1.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 (далее - принимающая медицинская организация);</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15.2. В орган исполнительной власти субъекта Российской Федерации в сфере здравоохранения (далее - ОУЗ) в случае оказания высокотехнологичной медицинской помощи, не включенной в базовую программу обязательного медицинского страхования.</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16. Пациент (его законный представитель) вправе самостоятельно представить оформленный комплект документов в ОУЗ (в случае оказания высокотехнологичной медицинской помощи, не включенной в базовую программу обязательного медицинского страхования) или в принимающую медицинскую организацию (в случае оказания высокотехнологичной медицинской помощи, включенной в базовую программу обязательного медицинского страхования).</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17. При направлении пациента в принимающую медицинскую организацию оформление на пациента талона на оказание высокотехнологичной медицинской помощи (далее - Талон на оказание ВМП) с применением специализированной информационной системы обеспечивает принимающая медицинская организация с прикреплением комплекта документов, предусмотренных пунктами 13 и 14 настоящего Порядка.</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18. При направлении пациента на оказание высокотехнологичной медицинской помощи, не включенной в базовую программу обязательного медицинского страхования, оформление Талона на оказание ВМП с применением специализированной информационной системы обеспечивает ОУЗ с прикреплением комплекта документов, предусмотренных 13 и 14 настоящего Порядка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(далее - Комиссия ОУЗ).</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18.1. Срок подготовки решения Комиссии ОУЗ о подтверждении наличия (об отсутствии) медицинских показаний для направления пациента в принимающую медицинскую организацию для оказания высокотехнологичной медицинской помощи не должен превышать десяти рабочих дней со дня поступления в ОУЗ комплекта документов, предусмотренных пунктами 13 и 14 настоящего Порядка.</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18.2. Решение Комиссии ОУЗ оформляется протоколом, содержащим следующие сведения:</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18.2.1. Основание создания Комиссии ОУЗ (реквизиты нормативного правового акта);</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18.2.2. Состав Комиссии ОУЗ;</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18.2.3. Данные пациента в соответствии с документом, удостоверяющим личность (фамилия, имя, отчество, дата рождения, данные о месте жительства, (пребывания));</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18.2.4. Диагноз заболевания (состояния);</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18.2.5. Заключение Комиссии ОУЗ, содержащее следующую информацию:</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 xml:space="preserve">а) 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 диагноз заболевания (состояния), код диагноза по МКБ-10, код вида высокотехнологичной медицинской помощи в соответствии с перечнем видов оказания высокотехнологичной </w:t>
      </w:r>
      <w:r w:rsidRPr="00351020">
        <w:rPr>
          <w:rFonts w:ascii="Times New Roman" w:hAnsi="Times New Roman" w:cs="Times New Roman"/>
          <w:sz w:val="24"/>
          <w:szCs w:val="24"/>
        </w:rPr>
        <w:lastRenderedPageBreak/>
        <w:t>медицинской помощи, наименование медицинской организации, в которую пациент направляется для оказания высокотехнологичной медицинской помощи;</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б) 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(или) лечению пациента по профилю его заболевания;</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в) о необходимости проведения дополнительного обследования (с указанием необходимого объема дополнительного обследования), диагноз заболевания (состояния), код диагноза по МКБ-10, наименование медицинской организации, в которую рекомендуется направить пациента для дополнительного обследования.</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18.3. Протокол решения Комиссии ОУЗ оформляется в двух экземплярах, один экземпляр подлежит хранению в течение 10 лет в ОУЗ.</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18.4. Выписка из протокола решения Комиссии ОУЗ направляется в направляющую медицинскую организацию, в том числе посредством почтовой и (или) электронной связи, а также выдается на руки пациенту (его законному представителю) по письменному заявлению или направляется пациенту (его законному представителю) посредством почтовой и (или) электронной связи.</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19. Основанием для госпитализации пациента в принимающую медицинскую организацию и медицинские организации, предусмотренные в пункте 7 настоящего Порядка (далее - медицинские организации, оказывающие высокотехнологичную медицинскую помощь), является решение врачебной комиссии медицинской организации, в которую направлен пациент, по отбору пациентов на оказание высокотехнологичной медицинской помощи (далее - Комиссия медицинской организации, оказывающей высокотехнологичную медицинскую помощь).</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19.1. Комиссия медицинской организации, оказывающей высокотехнологичную медицинскую помощь, формируется руководителем медицинской организации, оказывающей высокотехнологичную медицинскую помощь &lt;1&gt;.</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19.1.1. Председателем Комиссии медицинской организации, оказывающей высокотехнологичную медицинскую помощь, является руководитель медицинской организации, оказывающей высокотехнологичную медицинскую помощь или один из его заместителей.</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19.1.2. Положение о Комиссии медицинской организации, оказывающей высокотехнологичную медицинскую помощь, ее состав и порядок работы утверждаются приказом руководителя медицинской организации, оказывающей высокотехнологичную медицинскую помощь.</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19.2. Комиссия медицинской организации, оказывающей высокотехнологичную медицинскую помощь, выносит решение о наличии (об отсутствии)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 не превышающий семи рабочих дней со дня оформления на пациента Талона на оказание ВМП (за исключением случаев оказания скорой, в том числе скорой специализированной медицинской помощи).</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19.3. Решение Комиссии медицинской организации, оказывающей высокотехнологичную медицинскую помощь, оформляется протоколом, содержащим следующие сведения:</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1) основание создания Комиссии медицинской организации, оказывающей высокотехнологичную медицинскую помощь (реквизиты приказа руководителя медицинской организации, оказывающей высокотехнологичную медицинскую помощь);</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2) состав Комиссии медицинской организации, оказывающей высокотехнологичную медицинскую помощь;</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3) данные пациента в соответствии с документом, удостоверяющим личность (фамилия, имя, отчество, дата рождения, данные о месте жительства (пребывания));</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lastRenderedPageBreak/>
        <w:t>4) диагноз заболевания (состояния);</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5) заключение Комиссии медицинской организации, оказывающей высокотехнологичную медицинскую помощь, содержащее следующую информацию:</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а) о наличии медицинских показаний и планируемой дате госпитализации пациента в медицинскую организацию, оказывающую высокотехнологичную медицинскую помощь, диагноз заболевания (состояния), код диагноза по МКБ-10, код вида высокотехнологичной медицинской помощи в соответствии с перечнем видов высокотехнологичной медицинской помощи;</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б) об отсутствии медицинских показаний для госпитализации пациента в медицинскую организацию, оказывающую высокотехнологичную медицинскую помощь с рекомендациями по дальнейшему медицинскому наблюдению и (или) лечению пациента по профилю его заболевания;</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в) о необходимости проведения дополнительного обследования (с указанием необходимого объема дополнительного обследования), диагноз заболевания (состояния), код диагноза по МКБ-10, с указанием медицинской организации, в которую рекомендовано направить пациента для дополнительного обследования;</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г) 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(состояния), кода диагноза по МКБ-10, медицинской организации, в которую рекомендовано направить пациента;</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д) о наличии медицинских противопоказаний для госпитализации пациента в медицинскую организацию, оказывающую высокотехнологичную медицинскую помощь, с указанием диагноза заболевания (состояния), кода диагноза по МКБ-10, рекомендациями по дальнейшему медицинскому обследованию, наблюдению и (или) лечению пациента по профилю заболевания (состояния).</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20. Выписка из протокола Комиссии медицинской организации, оказывающей высокотехнологичную медицинскую помощь, в течение пяти рабочих дней (не позднее срока планируемой госпитализации) отсылается посредством специализированной информационной системы, почтовой и (или) электронной связи в направляющую медицинскую организацию и (или) ОУЗ, который оформил Талон на оказание ВМП, а также выдается на руки пациенту (его законному представителю) по письменному заявлению или направляется пациенту (его законному представителю) посредством почтовой и (или) электронной связи.</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В случае наличия медицинских противопоказаний для госпитализации пациента в медицинскую организацию, оказывающую высокотехнологичную медицинскую помощь, отказ в госпитализации отмечается соответствующей записью в Талоне на оказание ВМП.</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21. По результатам оказания высокотехнологичной медицинской помощи медицинские организации дают рекомендации по дальнейшему наблюдению и (или) лечению и медицинской реабилитации с оформлением соответствующих записей в медицинской документации пациента.</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22. Направление пациентов из числа граждан Российской Федерации, медико-санитарное обеспечение которых в соответствии с законодательством Российской Федерации относится к ведению Федерального медико-биологического агентства (далее - ФМБА России), в подведомственные ФМБА России федеральные медицинские организации для оказания высокотехнологичной медицинской помощи осуществляется ФМБА России.</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23. Направление пациентов из числа военнослужащих и лиц, приравненных по медицинскому обеспечению к военнослужащим, в медицинские организации, оказывающие высокотехнологичную медицинскую помощь, осуществляется в соответствии со статьей 25 Федерального закона от 21 ноября 2011 г. N 323-ФЗ "Об основах охраны здоровья граждан в Российской Федерации".</w:t>
      </w:r>
    </w:p>
    <w:p w:rsidR="00080034" w:rsidRPr="00351020" w:rsidRDefault="00080034" w:rsidP="00351020">
      <w:pPr>
        <w:pStyle w:val="ConsPlusNormal"/>
        <w:ind w:firstLine="540"/>
        <w:jc w:val="both"/>
        <w:rPr>
          <w:rFonts w:ascii="Times New Roman" w:hAnsi="Times New Roman" w:cs="Times New Roman"/>
          <w:sz w:val="24"/>
          <w:szCs w:val="24"/>
        </w:rPr>
      </w:pPr>
      <w:r w:rsidRPr="00351020">
        <w:rPr>
          <w:rFonts w:ascii="Times New Roman" w:hAnsi="Times New Roman" w:cs="Times New Roman"/>
          <w:sz w:val="24"/>
          <w:szCs w:val="24"/>
        </w:rPr>
        <w:t xml:space="preserve">24. Направление пациентов, имеющих право на получение государственной социальной помощи в виде набора социальных услуг, для оказания высокотехнологичной медицинской </w:t>
      </w:r>
      <w:r w:rsidRPr="00351020">
        <w:rPr>
          <w:rFonts w:ascii="Times New Roman" w:hAnsi="Times New Roman" w:cs="Times New Roman"/>
          <w:sz w:val="24"/>
          <w:szCs w:val="24"/>
        </w:rPr>
        <w:lastRenderedPageBreak/>
        <w:t>помощи в федеральные медицинские организации осуществляется в соответствии с приказом Министерства здравоохранения и социального развития Российской Федерации от 5 октября 2005 г. N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(зарегистрирован Министерством юстиции Российской Федерации 27 октября 20</w:t>
      </w:r>
      <w:r w:rsidR="00351020" w:rsidRPr="00351020">
        <w:rPr>
          <w:rFonts w:ascii="Times New Roman" w:hAnsi="Times New Roman" w:cs="Times New Roman"/>
          <w:sz w:val="24"/>
          <w:szCs w:val="24"/>
        </w:rPr>
        <w:t>05 г., регистрационный N 7115).</w:t>
      </w:r>
    </w:p>
    <w:sectPr w:rsidR="00080034" w:rsidRPr="00351020" w:rsidSect="0038732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BE6" w:rsidRDefault="00183BE6" w:rsidP="00AA6963">
      <w:pPr>
        <w:spacing w:after="0" w:line="240" w:lineRule="auto"/>
      </w:pPr>
      <w:r>
        <w:separator/>
      </w:r>
    </w:p>
  </w:endnote>
  <w:endnote w:type="continuationSeparator" w:id="0">
    <w:p w:rsidR="00183BE6" w:rsidRDefault="00183BE6" w:rsidP="00AA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BE6" w:rsidRDefault="00183BE6" w:rsidP="00AA6963">
      <w:pPr>
        <w:spacing w:after="0" w:line="240" w:lineRule="auto"/>
      </w:pPr>
      <w:r>
        <w:separator/>
      </w:r>
    </w:p>
  </w:footnote>
  <w:footnote w:type="continuationSeparator" w:id="0">
    <w:p w:rsidR="00183BE6" w:rsidRDefault="00183BE6" w:rsidP="00AA6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111"/>
    <w:multiLevelType w:val="hybridMultilevel"/>
    <w:tmpl w:val="3DDA460E"/>
    <w:lvl w:ilvl="0" w:tplc="FDAA07A6">
      <w:start w:val="1"/>
      <w:numFmt w:val="bullet"/>
      <w:lvlText w:val="•"/>
      <w:lvlJc w:val="left"/>
      <w:pPr>
        <w:tabs>
          <w:tab w:val="num" w:pos="720"/>
        </w:tabs>
        <w:ind w:left="720" w:hanging="360"/>
      </w:pPr>
      <w:rPr>
        <w:rFonts w:ascii="Arial" w:hAnsi="Arial" w:hint="default"/>
      </w:rPr>
    </w:lvl>
    <w:lvl w:ilvl="1" w:tplc="B7F0F178" w:tentative="1">
      <w:start w:val="1"/>
      <w:numFmt w:val="bullet"/>
      <w:lvlText w:val="•"/>
      <w:lvlJc w:val="left"/>
      <w:pPr>
        <w:tabs>
          <w:tab w:val="num" w:pos="1440"/>
        </w:tabs>
        <w:ind w:left="1440" w:hanging="360"/>
      </w:pPr>
      <w:rPr>
        <w:rFonts w:ascii="Arial" w:hAnsi="Arial" w:hint="default"/>
      </w:rPr>
    </w:lvl>
    <w:lvl w:ilvl="2" w:tplc="40D0C150" w:tentative="1">
      <w:start w:val="1"/>
      <w:numFmt w:val="bullet"/>
      <w:lvlText w:val="•"/>
      <w:lvlJc w:val="left"/>
      <w:pPr>
        <w:tabs>
          <w:tab w:val="num" w:pos="2160"/>
        </w:tabs>
        <w:ind w:left="2160" w:hanging="360"/>
      </w:pPr>
      <w:rPr>
        <w:rFonts w:ascii="Arial" w:hAnsi="Arial" w:hint="default"/>
      </w:rPr>
    </w:lvl>
    <w:lvl w:ilvl="3" w:tplc="D282688A" w:tentative="1">
      <w:start w:val="1"/>
      <w:numFmt w:val="bullet"/>
      <w:lvlText w:val="•"/>
      <w:lvlJc w:val="left"/>
      <w:pPr>
        <w:tabs>
          <w:tab w:val="num" w:pos="2880"/>
        </w:tabs>
        <w:ind w:left="2880" w:hanging="360"/>
      </w:pPr>
      <w:rPr>
        <w:rFonts w:ascii="Arial" w:hAnsi="Arial" w:hint="default"/>
      </w:rPr>
    </w:lvl>
    <w:lvl w:ilvl="4" w:tplc="FAE01874" w:tentative="1">
      <w:start w:val="1"/>
      <w:numFmt w:val="bullet"/>
      <w:lvlText w:val="•"/>
      <w:lvlJc w:val="left"/>
      <w:pPr>
        <w:tabs>
          <w:tab w:val="num" w:pos="3600"/>
        </w:tabs>
        <w:ind w:left="3600" w:hanging="360"/>
      </w:pPr>
      <w:rPr>
        <w:rFonts w:ascii="Arial" w:hAnsi="Arial" w:hint="default"/>
      </w:rPr>
    </w:lvl>
    <w:lvl w:ilvl="5" w:tplc="9DEAC440" w:tentative="1">
      <w:start w:val="1"/>
      <w:numFmt w:val="bullet"/>
      <w:lvlText w:val="•"/>
      <w:lvlJc w:val="left"/>
      <w:pPr>
        <w:tabs>
          <w:tab w:val="num" w:pos="4320"/>
        </w:tabs>
        <w:ind w:left="4320" w:hanging="360"/>
      </w:pPr>
      <w:rPr>
        <w:rFonts w:ascii="Arial" w:hAnsi="Arial" w:hint="default"/>
      </w:rPr>
    </w:lvl>
    <w:lvl w:ilvl="6" w:tplc="46C2F26C" w:tentative="1">
      <w:start w:val="1"/>
      <w:numFmt w:val="bullet"/>
      <w:lvlText w:val="•"/>
      <w:lvlJc w:val="left"/>
      <w:pPr>
        <w:tabs>
          <w:tab w:val="num" w:pos="5040"/>
        </w:tabs>
        <w:ind w:left="5040" w:hanging="360"/>
      </w:pPr>
      <w:rPr>
        <w:rFonts w:ascii="Arial" w:hAnsi="Arial" w:hint="default"/>
      </w:rPr>
    </w:lvl>
    <w:lvl w:ilvl="7" w:tplc="9DE8444C" w:tentative="1">
      <w:start w:val="1"/>
      <w:numFmt w:val="bullet"/>
      <w:lvlText w:val="•"/>
      <w:lvlJc w:val="left"/>
      <w:pPr>
        <w:tabs>
          <w:tab w:val="num" w:pos="5760"/>
        </w:tabs>
        <w:ind w:left="5760" w:hanging="360"/>
      </w:pPr>
      <w:rPr>
        <w:rFonts w:ascii="Arial" w:hAnsi="Arial" w:hint="default"/>
      </w:rPr>
    </w:lvl>
    <w:lvl w:ilvl="8" w:tplc="9FA29D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402D3A"/>
    <w:multiLevelType w:val="hybridMultilevel"/>
    <w:tmpl w:val="88C09D84"/>
    <w:lvl w:ilvl="0" w:tplc="7A48C170">
      <w:start w:val="1"/>
      <w:numFmt w:val="bullet"/>
      <w:lvlText w:val="•"/>
      <w:lvlJc w:val="left"/>
      <w:pPr>
        <w:tabs>
          <w:tab w:val="num" w:pos="720"/>
        </w:tabs>
        <w:ind w:left="720" w:hanging="360"/>
      </w:pPr>
      <w:rPr>
        <w:rFonts w:ascii="Arial" w:hAnsi="Arial" w:hint="default"/>
      </w:rPr>
    </w:lvl>
    <w:lvl w:ilvl="1" w:tplc="6AF24458" w:tentative="1">
      <w:start w:val="1"/>
      <w:numFmt w:val="bullet"/>
      <w:lvlText w:val="•"/>
      <w:lvlJc w:val="left"/>
      <w:pPr>
        <w:tabs>
          <w:tab w:val="num" w:pos="1440"/>
        </w:tabs>
        <w:ind w:left="1440" w:hanging="360"/>
      </w:pPr>
      <w:rPr>
        <w:rFonts w:ascii="Arial" w:hAnsi="Arial" w:hint="default"/>
      </w:rPr>
    </w:lvl>
    <w:lvl w:ilvl="2" w:tplc="46466308" w:tentative="1">
      <w:start w:val="1"/>
      <w:numFmt w:val="bullet"/>
      <w:lvlText w:val="•"/>
      <w:lvlJc w:val="left"/>
      <w:pPr>
        <w:tabs>
          <w:tab w:val="num" w:pos="2160"/>
        </w:tabs>
        <w:ind w:left="2160" w:hanging="360"/>
      </w:pPr>
      <w:rPr>
        <w:rFonts w:ascii="Arial" w:hAnsi="Arial" w:hint="default"/>
      </w:rPr>
    </w:lvl>
    <w:lvl w:ilvl="3" w:tplc="8CB8FA44" w:tentative="1">
      <w:start w:val="1"/>
      <w:numFmt w:val="bullet"/>
      <w:lvlText w:val="•"/>
      <w:lvlJc w:val="left"/>
      <w:pPr>
        <w:tabs>
          <w:tab w:val="num" w:pos="2880"/>
        </w:tabs>
        <w:ind w:left="2880" w:hanging="360"/>
      </w:pPr>
      <w:rPr>
        <w:rFonts w:ascii="Arial" w:hAnsi="Arial" w:hint="default"/>
      </w:rPr>
    </w:lvl>
    <w:lvl w:ilvl="4" w:tplc="BB02C55E" w:tentative="1">
      <w:start w:val="1"/>
      <w:numFmt w:val="bullet"/>
      <w:lvlText w:val="•"/>
      <w:lvlJc w:val="left"/>
      <w:pPr>
        <w:tabs>
          <w:tab w:val="num" w:pos="3600"/>
        </w:tabs>
        <w:ind w:left="3600" w:hanging="360"/>
      </w:pPr>
      <w:rPr>
        <w:rFonts w:ascii="Arial" w:hAnsi="Arial" w:hint="default"/>
      </w:rPr>
    </w:lvl>
    <w:lvl w:ilvl="5" w:tplc="23EC6DC0" w:tentative="1">
      <w:start w:val="1"/>
      <w:numFmt w:val="bullet"/>
      <w:lvlText w:val="•"/>
      <w:lvlJc w:val="left"/>
      <w:pPr>
        <w:tabs>
          <w:tab w:val="num" w:pos="4320"/>
        </w:tabs>
        <w:ind w:left="4320" w:hanging="360"/>
      </w:pPr>
      <w:rPr>
        <w:rFonts w:ascii="Arial" w:hAnsi="Arial" w:hint="default"/>
      </w:rPr>
    </w:lvl>
    <w:lvl w:ilvl="6" w:tplc="C2C810D2" w:tentative="1">
      <w:start w:val="1"/>
      <w:numFmt w:val="bullet"/>
      <w:lvlText w:val="•"/>
      <w:lvlJc w:val="left"/>
      <w:pPr>
        <w:tabs>
          <w:tab w:val="num" w:pos="5040"/>
        </w:tabs>
        <w:ind w:left="5040" w:hanging="360"/>
      </w:pPr>
      <w:rPr>
        <w:rFonts w:ascii="Arial" w:hAnsi="Arial" w:hint="default"/>
      </w:rPr>
    </w:lvl>
    <w:lvl w:ilvl="7" w:tplc="CCAA462C" w:tentative="1">
      <w:start w:val="1"/>
      <w:numFmt w:val="bullet"/>
      <w:lvlText w:val="•"/>
      <w:lvlJc w:val="left"/>
      <w:pPr>
        <w:tabs>
          <w:tab w:val="num" w:pos="5760"/>
        </w:tabs>
        <w:ind w:left="5760" w:hanging="360"/>
      </w:pPr>
      <w:rPr>
        <w:rFonts w:ascii="Arial" w:hAnsi="Arial" w:hint="default"/>
      </w:rPr>
    </w:lvl>
    <w:lvl w:ilvl="8" w:tplc="74CC31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E3666B"/>
    <w:multiLevelType w:val="hybridMultilevel"/>
    <w:tmpl w:val="DE063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675446"/>
    <w:multiLevelType w:val="hybridMultilevel"/>
    <w:tmpl w:val="A594B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BD39E6"/>
    <w:multiLevelType w:val="hybridMultilevel"/>
    <w:tmpl w:val="E7623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2345EF"/>
    <w:multiLevelType w:val="hybridMultilevel"/>
    <w:tmpl w:val="0534E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92750F"/>
    <w:multiLevelType w:val="hybridMultilevel"/>
    <w:tmpl w:val="312CD23E"/>
    <w:lvl w:ilvl="0" w:tplc="17EC1CA4">
      <w:start w:val="1"/>
      <w:numFmt w:val="bullet"/>
      <w:lvlText w:val="-"/>
      <w:lvlJc w:val="left"/>
      <w:pPr>
        <w:tabs>
          <w:tab w:val="num" w:pos="720"/>
        </w:tabs>
        <w:ind w:left="720" w:hanging="360"/>
      </w:pPr>
      <w:rPr>
        <w:rFonts w:ascii="Times New Roman" w:hAnsi="Times New Roman" w:hint="default"/>
      </w:rPr>
    </w:lvl>
    <w:lvl w:ilvl="1" w:tplc="18F4966E" w:tentative="1">
      <w:start w:val="1"/>
      <w:numFmt w:val="bullet"/>
      <w:lvlText w:val="-"/>
      <w:lvlJc w:val="left"/>
      <w:pPr>
        <w:tabs>
          <w:tab w:val="num" w:pos="1440"/>
        </w:tabs>
        <w:ind w:left="1440" w:hanging="360"/>
      </w:pPr>
      <w:rPr>
        <w:rFonts w:ascii="Times New Roman" w:hAnsi="Times New Roman" w:hint="default"/>
      </w:rPr>
    </w:lvl>
    <w:lvl w:ilvl="2" w:tplc="7034E6DA" w:tentative="1">
      <w:start w:val="1"/>
      <w:numFmt w:val="bullet"/>
      <w:lvlText w:val="-"/>
      <w:lvlJc w:val="left"/>
      <w:pPr>
        <w:tabs>
          <w:tab w:val="num" w:pos="2160"/>
        </w:tabs>
        <w:ind w:left="2160" w:hanging="360"/>
      </w:pPr>
      <w:rPr>
        <w:rFonts w:ascii="Times New Roman" w:hAnsi="Times New Roman" w:hint="default"/>
      </w:rPr>
    </w:lvl>
    <w:lvl w:ilvl="3" w:tplc="D736F000" w:tentative="1">
      <w:start w:val="1"/>
      <w:numFmt w:val="bullet"/>
      <w:lvlText w:val="-"/>
      <w:lvlJc w:val="left"/>
      <w:pPr>
        <w:tabs>
          <w:tab w:val="num" w:pos="2880"/>
        </w:tabs>
        <w:ind w:left="2880" w:hanging="360"/>
      </w:pPr>
      <w:rPr>
        <w:rFonts w:ascii="Times New Roman" w:hAnsi="Times New Roman" w:hint="default"/>
      </w:rPr>
    </w:lvl>
    <w:lvl w:ilvl="4" w:tplc="C492A398" w:tentative="1">
      <w:start w:val="1"/>
      <w:numFmt w:val="bullet"/>
      <w:lvlText w:val="-"/>
      <w:lvlJc w:val="left"/>
      <w:pPr>
        <w:tabs>
          <w:tab w:val="num" w:pos="3600"/>
        </w:tabs>
        <w:ind w:left="3600" w:hanging="360"/>
      </w:pPr>
      <w:rPr>
        <w:rFonts w:ascii="Times New Roman" w:hAnsi="Times New Roman" w:hint="default"/>
      </w:rPr>
    </w:lvl>
    <w:lvl w:ilvl="5" w:tplc="9ECA5476" w:tentative="1">
      <w:start w:val="1"/>
      <w:numFmt w:val="bullet"/>
      <w:lvlText w:val="-"/>
      <w:lvlJc w:val="left"/>
      <w:pPr>
        <w:tabs>
          <w:tab w:val="num" w:pos="4320"/>
        </w:tabs>
        <w:ind w:left="4320" w:hanging="360"/>
      </w:pPr>
      <w:rPr>
        <w:rFonts w:ascii="Times New Roman" w:hAnsi="Times New Roman" w:hint="default"/>
      </w:rPr>
    </w:lvl>
    <w:lvl w:ilvl="6" w:tplc="A55A1948" w:tentative="1">
      <w:start w:val="1"/>
      <w:numFmt w:val="bullet"/>
      <w:lvlText w:val="-"/>
      <w:lvlJc w:val="left"/>
      <w:pPr>
        <w:tabs>
          <w:tab w:val="num" w:pos="5040"/>
        </w:tabs>
        <w:ind w:left="5040" w:hanging="360"/>
      </w:pPr>
      <w:rPr>
        <w:rFonts w:ascii="Times New Roman" w:hAnsi="Times New Roman" w:hint="default"/>
      </w:rPr>
    </w:lvl>
    <w:lvl w:ilvl="7" w:tplc="1F042F62" w:tentative="1">
      <w:start w:val="1"/>
      <w:numFmt w:val="bullet"/>
      <w:lvlText w:val="-"/>
      <w:lvlJc w:val="left"/>
      <w:pPr>
        <w:tabs>
          <w:tab w:val="num" w:pos="5760"/>
        </w:tabs>
        <w:ind w:left="5760" w:hanging="360"/>
      </w:pPr>
      <w:rPr>
        <w:rFonts w:ascii="Times New Roman" w:hAnsi="Times New Roman" w:hint="default"/>
      </w:rPr>
    </w:lvl>
    <w:lvl w:ilvl="8" w:tplc="1158B0AA"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89"/>
    <w:rsid w:val="00006DC8"/>
    <w:rsid w:val="00020EEC"/>
    <w:rsid w:val="0003782C"/>
    <w:rsid w:val="00074B10"/>
    <w:rsid w:val="00080034"/>
    <w:rsid w:val="0008499F"/>
    <w:rsid w:val="000D7628"/>
    <w:rsid w:val="00101624"/>
    <w:rsid w:val="00105A6C"/>
    <w:rsid w:val="001448CC"/>
    <w:rsid w:val="0015123D"/>
    <w:rsid w:val="00175394"/>
    <w:rsid w:val="00183BE6"/>
    <w:rsid w:val="001A425C"/>
    <w:rsid w:val="0021044A"/>
    <w:rsid w:val="00215154"/>
    <w:rsid w:val="0025442F"/>
    <w:rsid w:val="00274869"/>
    <w:rsid w:val="00284389"/>
    <w:rsid w:val="002A78E2"/>
    <w:rsid w:val="002B4140"/>
    <w:rsid w:val="00332ADE"/>
    <w:rsid w:val="00340AAC"/>
    <w:rsid w:val="00351020"/>
    <w:rsid w:val="00352569"/>
    <w:rsid w:val="00377C1D"/>
    <w:rsid w:val="0038104C"/>
    <w:rsid w:val="00381A62"/>
    <w:rsid w:val="00387327"/>
    <w:rsid w:val="003D6C74"/>
    <w:rsid w:val="00402EEE"/>
    <w:rsid w:val="004110DE"/>
    <w:rsid w:val="00474FCF"/>
    <w:rsid w:val="00535E38"/>
    <w:rsid w:val="005851A7"/>
    <w:rsid w:val="005C5E41"/>
    <w:rsid w:val="005D6769"/>
    <w:rsid w:val="005E7396"/>
    <w:rsid w:val="005F62A6"/>
    <w:rsid w:val="00617CB3"/>
    <w:rsid w:val="00624774"/>
    <w:rsid w:val="00636B22"/>
    <w:rsid w:val="0067031C"/>
    <w:rsid w:val="00672457"/>
    <w:rsid w:val="006759DC"/>
    <w:rsid w:val="00692C70"/>
    <w:rsid w:val="006A61A9"/>
    <w:rsid w:val="006C52F6"/>
    <w:rsid w:val="006D7DAC"/>
    <w:rsid w:val="006D7E0A"/>
    <w:rsid w:val="006E1A9F"/>
    <w:rsid w:val="006F4081"/>
    <w:rsid w:val="0071547A"/>
    <w:rsid w:val="00794160"/>
    <w:rsid w:val="007A1AC2"/>
    <w:rsid w:val="007B613A"/>
    <w:rsid w:val="007D1F5C"/>
    <w:rsid w:val="0085278B"/>
    <w:rsid w:val="00853BBE"/>
    <w:rsid w:val="008562A1"/>
    <w:rsid w:val="00891F51"/>
    <w:rsid w:val="008A06F8"/>
    <w:rsid w:val="008F4797"/>
    <w:rsid w:val="00907D7F"/>
    <w:rsid w:val="009A1758"/>
    <w:rsid w:val="00A06163"/>
    <w:rsid w:val="00A2335F"/>
    <w:rsid w:val="00A4498C"/>
    <w:rsid w:val="00A7361A"/>
    <w:rsid w:val="00A855D4"/>
    <w:rsid w:val="00A92588"/>
    <w:rsid w:val="00AA2713"/>
    <w:rsid w:val="00AA6963"/>
    <w:rsid w:val="00AE2B49"/>
    <w:rsid w:val="00AF39D1"/>
    <w:rsid w:val="00B73AE5"/>
    <w:rsid w:val="00B90659"/>
    <w:rsid w:val="00BB4BB4"/>
    <w:rsid w:val="00C0208F"/>
    <w:rsid w:val="00C34CB5"/>
    <w:rsid w:val="00C44726"/>
    <w:rsid w:val="00C52CBA"/>
    <w:rsid w:val="00C6442D"/>
    <w:rsid w:val="00C74901"/>
    <w:rsid w:val="00CA0910"/>
    <w:rsid w:val="00CB09C1"/>
    <w:rsid w:val="00D11357"/>
    <w:rsid w:val="00D519D8"/>
    <w:rsid w:val="00D54FC9"/>
    <w:rsid w:val="00D6640A"/>
    <w:rsid w:val="00D72191"/>
    <w:rsid w:val="00DB274D"/>
    <w:rsid w:val="00DF4373"/>
    <w:rsid w:val="00E354FC"/>
    <w:rsid w:val="00E4522E"/>
    <w:rsid w:val="00E72A80"/>
    <w:rsid w:val="00E84812"/>
    <w:rsid w:val="00ED2F95"/>
    <w:rsid w:val="00ED7BD7"/>
    <w:rsid w:val="00F0595D"/>
    <w:rsid w:val="00F11485"/>
    <w:rsid w:val="00F74DC2"/>
    <w:rsid w:val="00F84A52"/>
    <w:rsid w:val="00F92614"/>
    <w:rsid w:val="00F969FC"/>
    <w:rsid w:val="00FD2DF5"/>
    <w:rsid w:val="00FD3BAE"/>
    <w:rsid w:val="00FE3BEC"/>
    <w:rsid w:val="00FF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E300"/>
  <w15:docId w15:val="{F466EFF7-7B81-4FAD-9046-4A58808E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D7F"/>
    <w:pPr>
      <w:ind w:left="720"/>
      <w:contextualSpacing/>
    </w:pPr>
  </w:style>
  <w:style w:type="table" w:styleId="a4">
    <w:name w:val="Table Grid"/>
    <w:basedOn w:val="a1"/>
    <w:uiPriority w:val="39"/>
    <w:rsid w:val="0003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17C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AA6963"/>
    <w:pPr>
      <w:spacing w:after="0" w:line="240" w:lineRule="auto"/>
    </w:pPr>
    <w:rPr>
      <w:sz w:val="20"/>
      <w:szCs w:val="20"/>
    </w:rPr>
  </w:style>
  <w:style w:type="character" w:customStyle="1" w:styleId="a6">
    <w:name w:val="Текст сноски Знак"/>
    <w:basedOn w:val="a0"/>
    <w:link w:val="a5"/>
    <w:uiPriority w:val="99"/>
    <w:semiHidden/>
    <w:rsid w:val="00AA6963"/>
    <w:rPr>
      <w:sz w:val="20"/>
      <w:szCs w:val="20"/>
    </w:rPr>
  </w:style>
  <w:style w:type="character" w:styleId="a7">
    <w:name w:val="footnote reference"/>
    <w:basedOn w:val="a0"/>
    <w:uiPriority w:val="99"/>
    <w:semiHidden/>
    <w:unhideWhenUsed/>
    <w:rsid w:val="00AA6963"/>
    <w:rPr>
      <w:vertAlign w:val="superscript"/>
    </w:rPr>
  </w:style>
  <w:style w:type="paragraph" w:customStyle="1" w:styleId="ConsPlusNormal">
    <w:name w:val="ConsPlusNormal"/>
    <w:rsid w:val="007154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154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tyle1">
    <w:name w:val="Style1"/>
    <w:basedOn w:val="a"/>
    <w:rsid w:val="0071547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rsid w:val="0071547A"/>
    <w:pPr>
      <w:widowControl w:val="0"/>
      <w:autoSpaceDE w:val="0"/>
      <w:autoSpaceDN w:val="0"/>
      <w:adjustRightInd w:val="0"/>
      <w:spacing w:after="0" w:line="525" w:lineRule="exact"/>
      <w:jc w:val="center"/>
    </w:pPr>
    <w:rPr>
      <w:rFonts w:ascii="Arial" w:eastAsia="Times New Roman" w:hAnsi="Arial" w:cs="Arial"/>
      <w:sz w:val="24"/>
      <w:szCs w:val="24"/>
      <w:lang w:eastAsia="ru-RU"/>
    </w:rPr>
  </w:style>
  <w:style w:type="paragraph" w:customStyle="1" w:styleId="Style3">
    <w:name w:val="Style3"/>
    <w:basedOn w:val="a"/>
    <w:rsid w:val="0071547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
    <w:name w:val="Style6"/>
    <w:basedOn w:val="a"/>
    <w:rsid w:val="0071547A"/>
    <w:pPr>
      <w:widowControl w:val="0"/>
      <w:autoSpaceDE w:val="0"/>
      <w:autoSpaceDN w:val="0"/>
      <w:adjustRightInd w:val="0"/>
      <w:spacing w:after="0" w:line="488" w:lineRule="exact"/>
      <w:ind w:firstLine="555"/>
    </w:pPr>
    <w:rPr>
      <w:rFonts w:ascii="Arial" w:eastAsia="Times New Roman" w:hAnsi="Arial" w:cs="Arial"/>
      <w:sz w:val="24"/>
      <w:szCs w:val="24"/>
      <w:lang w:eastAsia="ru-RU"/>
    </w:rPr>
  </w:style>
  <w:style w:type="character" w:customStyle="1" w:styleId="FontStyle11">
    <w:name w:val="Font Style11"/>
    <w:basedOn w:val="a0"/>
    <w:rsid w:val="0071547A"/>
    <w:rPr>
      <w:rFonts w:ascii="Arial" w:hAnsi="Arial" w:cs="Arial" w:hint="default"/>
      <w:b/>
      <w:bCs/>
      <w:i/>
      <w:iCs/>
      <w:spacing w:val="-20"/>
      <w:sz w:val="34"/>
      <w:szCs w:val="34"/>
    </w:rPr>
  </w:style>
  <w:style w:type="character" w:customStyle="1" w:styleId="FontStyle13">
    <w:name w:val="Font Style13"/>
    <w:basedOn w:val="a0"/>
    <w:rsid w:val="0071547A"/>
    <w:rPr>
      <w:rFonts w:ascii="MS Reference Sans Serif" w:hAnsi="MS Reference Sans Serif" w:cs="MS Reference Sans Serif" w:hint="default"/>
      <w:sz w:val="28"/>
      <w:szCs w:val="28"/>
    </w:rPr>
  </w:style>
  <w:style w:type="character" w:customStyle="1" w:styleId="FontStyle14">
    <w:name w:val="Font Style14"/>
    <w:basedOn w:val="a0"/>
    <w:rsid w:val="0071547A"/>
    <w:rPr>
      <w:rFonts w:ascii="Arial" w:hAnsi="Arial" w:cs="Arial" w:hint="default"/>
      <w:sz w:val="38"/>
      <w:szCs w:val="38"/>
    </w:rPr>
  </w:style>
  <w:style w:type="character" w:customStyle="1" w:styleId="FontStyle16">
    <w:name w:val="Font Style16"/>
    <w:basedOn w:val="a0"/>
    <w:rsid w:val="0071547A"/>
    <w:rPr>
      <w:rFonts w:ascii="Arial" w:hAnsi="Arial" w:cs="Arial" w:hint="default"/>
      <w:sz w:val="22"/>
      <w:szCs w:val="22"/>
    </w:rPr>
  </w:style>
  <w:style w:type="paragraph" w:customStyle="1" w:styleId="ConsPlusTitle">
    <w:name w:val="ConsPlusTitle"/>
    <w:uiPriority w:val="99"/>
    <w:rsid w:val="0071547A"/>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86785">
      <w:bodyDiv w:val="1"/>
      <w:marLeft w:val="0"/>
      <w:marRight w:val="0"/>
      <w:marTop w:val="0"/>
      <w:marBottom w:val="0"/>
      <w:divBdr>
        <w:top w:val="none" w:sz="0" w:space="0" w:color="auto"/>
        <w:left w:val="none" w:sz="0" w:space="0" w:color="auto"/>
        <w:bottom w:val="none" w:sz="0" w:space="0" w:color="auto"/>
        <w:right w:val="none" w:sz="0" w:space="0" w:color="auto"/>
      </w:divBdr>
      <w:divsChild>
        <w:div w:id="1838762218">
          <w:marLeft w:val="533"/>
          <w:marRight w:val="0"/>
          <w:marTop w:val="67"/>
          <w:marBottom w:val="0"/>
          <w:divBdr>
            <w:top w:val="none" w:sz="0" w:space="0" w:color="auto"/>
            <w:left w:val="none" w:sz="0" w:space="0" w:color="auto"/>
            <w:bottom w:val="none" w:sz="0" w:space="0" w:color="auto"/>
            <w:right w:val="none" w:sz="0" w:space="0" w:color="auto"/>
          </w:divBdr>
        </w:div>
        <w:div w:id="612905722">
          <w:marLeft w:val="533"/>
          <w:marRight w:val="0"/>
          <w:marTop w:val="67"/>
          <w:marBottom w:val="0"/>
          <w:divBdr>
            <w:top w:val="none" w:sz="0" w:space="0" w:color="auto"/>
            <w:left w:val="none" w:sz="0" w:space="0" w:color="auto"/>
            <w:bottom w:val="none" w:sz="0" w:space="0" w:color="auto"/>
            <w:right w:val="none" w:sz="0" w:space="0" w:color="auto"/>
          </w:divBdr>
        </w:div>
      </w:divsChild>
    </w:div>
    <w:div w:id="1097947415">
      <w:bodyDiv w:val="1"/>
      <w:marLeft w:val="0"/>
      <w:marRight w:val="0"/>
      <w:marTop w:val="0"/>
      <w:marBottom w:val="0"/>
      <w:divBdr>
        <w:top w:val="none" w:sz="0" w:space="0" w:color="auto"/>
        <w:left w:val="none" w:sz="0" w:space="0" w:color="auto"/>
        <w:bottom w:val="none" w:sz="0" w:space="0" w:color="auto"/>
        <w:right w:val="none" w:sz="0" w:space="0" w:color="auto"/>
      </w:divBdr>
      <w:divsChild>
        <w:div w:id="1095829561">
          <w:marLeft w:val="533"/>
          <w:marRight w:val="0"/>
          <w:marTop w:val="67"/>
          <w:marBottom w:val="0"/>
          <w:divBdr>
            <w:top w:val="none" w:sz="0" w:space="0" w:color="auto"/>
            <w:left w:val="none" w:sz="0" w:space="0" w:color="auto"/>
            <w:bottom w:val="none" w:sz="0" w:space="0" w:color="auto"/>
            <w:right w:val="none" w:sz="0" w:space="0" w:color="auto"/>
          </w:divBdr>
        </w:div>
        <w:div w:id="1945578203">
          <w:marLeft w:val="533"/>
          <w:marRight w:val="0"/>
          <w:marTop w:val="67"/>
          <w:marBottom w:val="0"/>
          <w:divBdr>
            <w:top w:val="none" w:sz="0" w:space="0" w:color="auto"/>
            <w:left w:val="none" w:sz="0" w:space="0" w:color="auto"/>
            <w:bottom w:val="none" w:sz="0" w:space="0" w:color="auto"/>
            <w:right w:val="none" w:sz="0" w:space="0" w:color="auto"/>
          </w:divBdr>
        </w:div>
        <w:div w:id="1954899733">
          <w:marLeft w:val="533"/>
          <w:marRight w:val="0"/>
          <w:marTop w:val="67"/>
          <w:marBottom w:val="0"/>
          <w:divBdr>
            <w:top w:val="none" w:sz="0" w:space="0" w:color="auto"/>
            <w:left w:val="none" w:sz="0" w:space="0" w:color="auto"/>
            <w:bottom w:val="none" w:sz="0" w:space="0" w:color="auto"/>
            <w:right w:val="none" w:sz="0" w:space="0" w:color="auto"/>
          </w:divBdr>
        </w:div>
      </w:divsChild>
    </w:div>
    <w:div w:id="1298953155">
      <w:bodyDiv w:val="1"/>
      <w:marLeft w:val="0"/>
      <w:marRight w:val="0"/>
      <w:marTop w:val="0"/>
      <w:marBottom w:val="0"/>
      <w:divBdr>
        <w:top w:val="none" w:sz="0" w:space="0" w:color="auto"/>
        <w:left w:val="none" w:sz="0" w:space="0" w:color="auto"/>
        <w:bottom w:val="none" w:sz="0" w:space="0" w:color="auto"/>
        <w:right w:val="none" w:sz="0" w:space="0" w:color="auto"/>
      </w:divBdr>
    </w:div>
    <w:div w:id="1572500895">
      <w:bodyDiv w:val="1"/>
      <w:marLeft w:val="0"/>
      <w:marRight w:val="0"/>
      <w:marTop w:val="0"/>
      <w:marBottom w:val="0"/>
      <w:divBdr>
        <w:top w:val="none" w:sz="0" w:space="0" w:color="auto"/>
        <w:left w:val="none" w:sz="0" w:space="0" w:color="auto"/>
        <w:bottom w:val="none" w:sz="0" w:space="0" w:color="auto"/>
        <w:right w:val="none" w:sz="0" w:space="0" w:color="auto"/>
      </w:divBdr>
    </w:div>
    <w:div w:id="165113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consultantplus://offline/ref=B546DC63D8322B25C111EF747CABCCE15FFEBB575EBFAE9CF2506C36E93F216DAA3E6CA3749979W5Z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2EE36-87A0-48F7-B579-D28C0EDA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21</Pages>
  <Words>6624</Words>
  <Characters>37758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Екатерина Перелыгина</cp:lastModifiedBy>
  <cp:revision>3</cp:revision>
  <dcterms:created xsi:type="dcterms:W3CDTF">2016-06-21T04:46:00Z</dcterms:created>
  <dcterms:modified xsi:type="dcterms:W3CDTF">2016-06-21T06:29:00Z</dcterms:modified>
</cp:coreProperties>
</file>